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F87B0" w14:textId="4C0442E7" w:rsidR="004750A7" w:rsidRPr="00990BEE" w:rsidRDefault="00851D42" w:rsidP="00851D42">
      <w:pPr>
        <w:jc w:val="center"/>
        <w:rPr>
          <w:rFonts w:cs="Arial"/>
        </w:rPr>
      </w:pPr>
      <w:r w:rsidRPr="00990BEE">
        <w:rPr>
          <w:rFonts w:cs="Arial"/>
          <w:noProof/>
        </w:rPr>
        <w:drawing>
          <wp:inline distT="0" distB="0" distL="0" distR="0" wp14:anchorId="5A8765D8" wp14:editId="175AE5B7">
            <wp:extent cx="2004060" cy="2171700"/>
            <wp:effectExtent l="0" t="0" r="0" b="0"/>
            <wp:docPr id="1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4060" cy="2171700"/>
                    </a:xfrm>
                    <a:prstGeom prst="rect">
                      <a:avLst/>
                    </a:prstGeom>
                    <a:noFill/>
                    <a:ln>
                      <a:noFill/>
                    </a:ln>
                  </pic:spPr>
                </pic:pic>
              </a:graphicData>
            </a:graphic>
          </wp:inline>
        </w:drawing>
      </w:r>
    </w:p>
    <w:p w14:paraId="7E019914" w14:textId="4F4418DE" w:rsidR="005F0978" w:rsidRPr="00851D42" w:rsidRDefault="00894E07" w:rsidP="005F0978">
      <w:pPr>
        <w:pStyle w:val="Heading1"/>
        <w:jc w:val="center"/>
        <w:rPr>
          <w:rFonts w:eastAsia="Times New Roman"/>
          <w:color w:val="auto"/>
          <w:sz w:val="56"/>
          <w:szCs w:val="56"/>
          <w:lang w:eastAsia="en-GB"/>
        </w:rPr>
      </w:pPr>
      <w:r w:rsidRPr="00851D42">
        <w:rPr>
          <w:color w:val="auto"/>
          <w:sz w:val="56"/>
          <w:szCs w:val="56"/>
        </w:rPr>
        <w:t xml:space="preserve">Parent </w:t>
      </w:r>
      <w:r w:rsidR="00990BEE" w:rsidRPr="00851D42">
        <w:rPr>
          <w:color w:val="auto"/>
          <w:sz w:val="56"/>
          <w:szCs w:val="56"/>
        </w:rPr>
        <w:t>and Visitor C</w:t>
      </w:r>
      <w:r w:rsidRPr="00851D42">
        <w:rPr>
          <w:color w:val="auto"/>
          <w:sz w:val="56"/>
          <w:szCs w:val="56"/>
        </w:rPr>
        <w:t xml:space="preserve">ode of </w:t>
      </w:r>
      <w:r w:rsidR="00990BEE" w:rsidRPr="00851D42">
        <w:rPr>
          <w:color w:val="auto"/>
          <w:sz w:val="56"/>
          <w:szCs w:val="56"/>
        </w:rPr>
        <w:t>C</w:t>
      </w:r>
      <w:r w:rsidRPr="00851D42">
        <w:rPr>
          <w:color w:val="auto"/>
          <w:sz w:val="56"/>
          <w:szCs w:val="56"/>
        </w:rPr>
        <w:t>onduct</w:t>
      </w:r>
      <w:r w:rsidR="005F0978" w:rsidRPr="00851D42">
        <w:rPr>
          <w:color w:val="auto"/>
          <w:sz w:val="56"/>
          <w:szCs w:val="56"/>
        </w:rPr>
        <w:t xml:space="preserve"> Policy</w:t>
      </w:r>
    </w:p>
    <w:p w14:paraId="39850EDA" w14:textId="77777777" w:rsidR="004069E5" w:rsidRPr="00851D42" w:rsidRDefault="004069E5" w:rsidP="004069E5">
      <w:pPr>
        <w:spacing w:after="441" w:line="259" w:lineRule="auto"/>
        <w:ind w:left="291"/>
        <w:jc w:val="center"/>
        <w:rPr>
          <w:rFonts w:cs="Arial"/>
          <w:sz w:val="56"/>
          <w:szCs w:val="56"/>
        </w:rPr>
      </w:pPr>
      <w:r w:rsidRPr="00851D42">
        <w:rPr>
          <w:rFonts w:cs="Arial"/>
          <w:b/>
          <w:sz w:val="56"/>
          <w:szCs w:val="56"/>
        </w:rPr>
        <w:t>Portsdown Primary School and Early Years</w:t>
      </w:r>
    </w:p>
    <w:p w14:paraId="40979411" w14:textId="77777777" w:rsidR="004069E5" w:rsidRPr="00990BEE" w:rsidRDefault="004069E5" w:rsidP="004069E5">
      <w:pPr>
        <w:spacing w:after="425" w:line="259" w:lineRule="auto"/>
        <w:ind w:left="160"/>
        <w:jc w:val="center"/>
        <w:rPr>
          <w:rFonts w:cs="Arial"/>
        </w:rPr>
      </w:pPr>
      <w:r w:rsidRPr="00990BEE">
        <w:rPr>
          <w:rFonts w:cs="Arial"/>
          <w:b/>
          <w:color w:val="1F3864"/>
          <w:sz w:val="44"/>
        </w:rPr>
        <w:t xml:space="preserve"> </w:t>
      </w:r>
    </w:p>
    <w:p w14:paraId="121825F9" w14:textId="1E9B5D14" w:rsidR="004069E5" w:rsidRPr="00990BEE" w:rsidRDefault="004069E5" w:rsidP="004069E5">
      <w:pPr>
        <w:spacing w:after="0" w:line="259" w:lineRule="auto"/>
        <w:ind w:left="4815" w:right="3078" w:hanging="1575"/>
        <w:rPr>
          <w:rFonts w:cs="Arial"/>
          <w:b/>
          <w:color w:val="1F3864"/>
          <w:sz w:val="44"/>
        </w:rPr>
      </w:pPr>
      <w:r w:rsidRPr="00990BEE">
        <w:rPr>
          <w:rFonts w:cs="Arial"/>
          <w:b/>
          <w:color w:val="1F3864"/>
          <w:sz w:val="44"/>
        </w:rPr>
        <w:t xml:space="preserve">  </w:t>
      </w:r>
    </w:p>
    <w:p w14:paraId="645AAA93" w14:textId="20EC7D35" w:rsidR="00894E07" w:rsidRPr="00990BEE" w:rsidRDefault="00894E07" w:rsidP="004069E5">
      <w:pPr>
        <w:pStyle w:val="6Abstract"/>
        <w:rPr>
          <w:rFonts w:cs="Arial"/>
          <w:lang w:val="en-GB"/>
        </w:rPr>
      </w:pPr>
    </w:p>
    <w:p w14:paraId="054EACD6" w14:textId="77777777" w:rsidR="00894E07" w:rsidRPr="00990BEE" w:rsidRDefault="00894E07" w:rsidP="00894E07">
      <w:pPr>
        <w:pStyle w:val="1bodycopy10pt"/>
        <w:rPr>
          <w:rFonts w:cs="Arial"/>
          <w:lang w:val="en-GB"/>
        </w:rPr>
      </w:pPr>
    </w:p>
    <w:p w14:paraId="364942A4" w14:textId="77777777" w:rsidR="00894E07" w:rsidRPr="00990BEE" w:rsidRDefault="00894E07" w:rsidP="00894E07">
      <w:pPr>
        <w:pStyle w:val="1bodycopy10pt"/>
        <w:rPr>
          <w:rFonts w:cs="Arial"/>
          <w:lang w:val="en-GB"/>
        </w:rPr>
      </w:pPr>
    </w:p>
    <w:p w14:paraId="338E708F" w14:textId="77777777" w:rsidR="00894E07" w:rsidRPr="00990BEE" w:rsidRDefault="00894E07" w:rsidP="00894E07">
      <w:pPr>
        <w:pStyle w:val="1bodycopy10pt"/>
        <w:rPr>
          <w:rFonts w:cs="Arial"/>
          <w:lang w:val="en-GB"/>
        </w:rPr>
      </w:pPr>
    </w:p>
    <w:p w14:paraId="7A80F5C3" w14:textId="77777777" w:rsidR="00894E07" w:rsidRPr="00990BEE" w:rsidRDefault="00894E07" w:rsidP="00894E07">
      <w:pPr>
        <w:pStyle w:val="1bodycopy10pt"/>
        <w:rPr>
          <w:rFonts w:cs="Arial"/>
          <w:lang w:val="en-GB"/>
        </w:rPr>
      </w:pPr>
    </w:p>
    <w:p w14:paraId="4061358C" w14:textId="77777777" w:rsidR="00894E07" w:rsidRPr="00990BEE" w:rsidRDefault="00894E07" w:rsidP="00894E07">
      <w:pPr>
        <w:pStyle w:val="1bodycopy10pt"/>
        <w:rPr>
          <w:rFonts w:cs="Arial"/>
          <w:lang w:val="en-GB"/>
        </w:rPr>
      </w:pPr>
    </w:p>
    <w:p w14:paraId="42DB6D82" w14:textId="77777777" w:rsidR="00894E07" w:rsidRPr="00990BEE" w:rsidRDefault="00894E07" w:rsidP="00894E07">
      <w:pPr>
        <w:pStyle w:val="1bodycopy10pt"/>
        <w:rPr>
          <w:rFonts w:cs="Arial"/>
          <w:lang w:val="en-GB"/>
        </w:rPr>
      </w:pPr>
    </w:p>
    <w:p w14:paraId="7704DE7A" w14:textId="77777777" w:rsidR="00894E07" w:rsidRPr="00990BEE" w:rsidRDefault="00894E07" w:rsidP="00894E07">
      <w:pPr>
        <w:pStyle w:val="1bodycopy10pt"/>
        <w:rPr>
          <w:rFonts w:cs="Arial"/>
          <w:lang w:val="en-GB"/>
        </w:rPr>
      </w:pPr>
    </w:p>
    <w:p w14:paraId="10D7EEC0" w14:textId="77777777" w:rsidR="00894E07" w:rsidRPr="00990BEE" w:rsidRDefault="00894E07" w:rsidP="00894E07">
      <w:pPr>
        <w:rPr>
          <w:rFonts w:cs="Arial"/>
          <w:b/>
          <w:lang w:val="en-G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894E07" w:rsidRPr="00990BEE" w14:paraId="7FD11A9B" w14:textId="77777777">
        <w:tc>
          <w:tcPr>
            <w:tcW w:w="2586" w:type="dxa"/>
            <w:tcBorders>
              <w:top w:val="nil"/>
              <w:bottom w:val="single" w:sz="18" w:space="0" w:color="FFFFFF"/>
            </w:tcBorders>
            <w:shd w:val="clear" w:color="auto" w:fill="D8DFDE"/>
          </w:tcPr>
          <w:p w14:paraId="46EEFC1D" w14:textId="77777777" w:rsidR="00894E07" w:rsidRPr="00990BEE" w:rsidRDefault="00894E07">
            <w:pPr>
              <w:pStyle w:val="1bodycopy10pt"/>
              <w:rPr>
                <w:rFonts w:cs="Arial"/>
                <w:b/>
                <w:lang w:val="en-GB"/>
              </w:rPr>
            </w:pPr>
            <w:r w:rsidRPr="00990BEE">
              <w:rPr>
                <w:rFonts w:cs="Arial"/>
                <w:b/>
                <w:lang w:val="en-GB"/>
              </w:rPr>
              <w:t>Approved by:</w:t>
            </w:r>
          </w:p>
        </w:tc>
        <w:tc>
          <w:tcPr>
            <w:tcW w:w="3268" w:type="dxa"/>
            <w:tcBorders>
              <w:top w:val="nil"/>
              <w:bottom w:val="single" w:sz="18" w:space="0" w:color="FFFFFF"/>
            </w:tcBorders>
            <w:shd w:val="clear" w:color="auto" w:fill="D8DFDE"/>
          </w:tcPr>
          <w:p w14:paraId="594ABF7F" w14:textId="131CBDA0" w:rsidR="00894E07" w:rsidRPr="00990BEE" w:rsidRDefault="004069E5">
            <w:pPr>
              <w:pStyle w:val="1bodycopy11pt"/>
              <w:rPr>
                <w:lang w:val="en-GB"/>
              </w:rPr>
            </w:pPr>
            <w:r w:rsidRPr="00990BEE">
              <w:rPr>
                <w:lang w:val="en-GB"/>
              </w:rPr>
              <w:t>Full Governing Body</w:t>
            </w:r>
          </w:p>
        </w:tc>
        <w:tc>
          <w:tcPr>
            <w:tcW w:w="3866" w:type="dxa"/>
            <w:tcBorders>
              <w:top w:val="nil"/>
              <w:bottom w:val="single" w:sz="18" w:space="0" w:color="FFFFFF"/>
            </w:tcBorders>
            <w:shd w:val="clear" w:color="auto" w:fill="D8DFDE"/>
          </w:tcPr>
          <w:p w14:paraId="23A1589C" w14:textId="5B64CF77" w:rsidR="00894E07" w:rsidRPr="00990BEE" w:rsidRDefault="00894E07">
            <w:pPr>
              <w:pStyle w:val="1bodycopy11pt"/>
              <w:rPr>
                <w:lang w:val="en-GB"/>
              </w:rPr>
            </w:pPr>
            <w:r w:rsidRPr="00990BEE">
              <w:rPr>
                <w:b/>
                <w:lang w:val="en-GB"/>
              </w:rPr>
              <w:t>Date:</w:t>
            </w:r>
            <w:r w:rsidRPr="00990BEE">
              <w:rPr>
                <w:lang w:val="en-GB"/>
              </w:rPr>
              <w:t xml:space="preserve">  </w:t>
            </w:r>
            <w:r w:rsidR="004069E5" w:rsidRPr="00990BEE">
              <w:rPr>
                <w:lang w:val="en-GB"/>
              </w:rPr>
              <w:t>September 2025</w:t>
            </w:r>
          </w:p>
        </w:tc>
      </w:tr>
      <w:tr w:rsidR="00894E07" w:rsidRPr="00990BEE" w14:paraId="6E9D7F58" w14:textId="77777777">
        <w:tc>
          <w:tcPr>
            <w:tcW w:w="2586" w:type="dxa"/>
            <w:tcBorders>
              <w:top w:val="single" w:sz="18" w:space="0" w:color="FFFFFF"/>
              <w:bottom w:val="single" w:sz="18" w:space="0" w:color="FFFFFF"/>
            </w:tcBorders>
            <w:shd w:val="clear" w:color="auto" w:fill="D8DFDE"/>
          </w:tcPr>
          <w:p w14:paraId="13F6A685" w14:textId="77777777" w:rsidR="00894E07" w:rsidRPr="00990BEE" w:rsidRDefault="00894E07">
            <w:pPr>
              <w:pStyle w:val="1bodycopy10pt"/>
              <w:rPr>
                <w:rFonts w:cs="Arial"/>
                <w:b/>
                <w:lang w:val="en-GB"/>
              </w:rPr>
            </w:pPr>
            <w:r w:rsidRPr="00990BEE">
              <w:rPr>
                <w:rFonts w:cs="Arial"/>
                <w:b/>
                <w:lang w:val="en-GB"/>
              </w:rPr>
              <w:t>Last reviewed on:</w:t>
            </w:r>
          </w:p>
        </w:tc>
        <w:tc>
          <w:tcPr>
            <w:tcW w:w="7134" w:type="dxa"/>
            <w:gridSpan w:val="2"/>
            <w:tcBorders>
              <w:top w:val="single" w:sz="18" w:space="0" w:color="FFFFFF"/>
              <w:bottom w:val="single" w:sz="18" w:space="0" w:color="FFFFFF"/>
            </w:tcBorders>
            <w:shd w:val="clear" w:color="auto" w:fill="D8DFDE"/>
          </w:tcPr>
          <w:p w14:paraId="785EF9AE" w14:textId="3247FA4C" w:rsidR="00894E07" w:rsidRPr="00990BEE" w:rsidRDefault="004069E5">
            <w:pPr>
              <w:pStyle w:val="1bodycopy11pt"/>
              <w:rPr>
                <w:lang w:val="en-GB"/>
              </w:rPr>
            </w:pPr>
            <w:r w:rsidRPr="00990BEE">
              <w:rPr>
                <w:lang w:val="en-GB"/>
              </w:rPr>
              <w:t>August 2025</w:t>
            </w:r>
          </w:p>
        </w:tc>
      </w:tr>
      <w:tr w:rsidR="00894E07" w:rsidRPr="00990BEE" w14:paraId="46AF80CA" w14:textId="77777777">
        <w:tc>
          <w:tcPr>
            <w:tcW w:w="2586" w:type="dxa"/>
            <w:tcBorders>
              <w:top w:val="single" w:sz="18" w:space="0" w:color="FFFFFF"/>
              <w:bottom w:val="nil"/>
            </w:tcBorders>
            <w:shd w:val="clear" w:color="auto" w:fill="D8DFDE"/>
          </w:tcPr>
          <w:p w14:paraId="2B2B4BFB" w14:textId="77777777" w:rsidR="00894E07" w:rsidRPr="00990BEE" w:rsidRDefault="00894E07">
            <w:pPr>
              <w:pStyle w:val="1bodycopy10pt"/>
              <w:rPr>
                <w:rFonts w:cs="Arial"/>
                <w:b/>
                <w:lang w:val="en-GB"/>
              </w:rPr>
            </w:pPr>
            <w:r w:rsidRPr="00990BEE">
              <w:rPr>
                <w:rFonts w:cs="Arial"/>
                <w:b/>
                <w:lang w:val="en-GB"/>
              </w:rPr>
              <w:t>Next review due by:</w:t>
            </w:r>
          </w:p>
        </w:tc>
        <w:tc>
          <w:tcPr>
            <w:tcW w:w="7134" w:type="dxa"/>
            <w:gridSpan w:val="2"/>
            <w:tcBorders>
              <w:top w:val="single" w:sz="18" w:space="0" w:color="FFFFFF"/>
              <w:bottom w:val="nil"/>
            </w:tcBorders>
            <w:shd w:val="clear" w:color="auto" w:fill="D8DFDE"/>
          </w:tcPr>
          <w:p w14:paraId="370E9D26" w14:textId="1EA8A0B9" w:rsidR="00894E07" w:rsidRPr="00990BEE" w:rsidRDefault="004069E5">
            <w:pPr>
              <w:pStyle w:val="1bodycopy11pt"/>
              <w:rPr>
                <w:lang w:val="en-GB"/>
              </w:rPr>
            </w:pPr>
            <w:r w:rsidRPr="00990BEE">
              <w:rPr>
                <w:lang w:val="en-GB"/>
              </w:rPr>
              <w:t>February 2028</w:t>
            </w:r>
          </w:p>
        </w:tc>
      </w:tr>
    </w:tbl>
    <w:p w14:paraId="55EC91E2" w14:textId="77777777" w:rsidR="00894E07" w:rsidRPr="00990BEE" w:rsidRDefault="00894E07" w:rsidP="00894E07">
      <w:pPr>
        <w:pStyle w:val="1bodycopy10pt"/>
        <w:rPr>
          <w:rFonts w:cs="Arial"/>
          <w:lang w:val="en-GB"/>
        </w:rPr>
      </w:pPr>
    </w:p>
    <w:p w14:paraId="62427F86" w14:textId="77777777" w:rsidR="005F0978" w:rsidRPr="00990BEE" w:rsidRDefault="005F0978" w:rsidP="005F0978">
      <w:pPr>
        <w:pStyle w:val="Heading3"/>
      </w:pPr>
      <w:r w:rsidRPr="00990BEE">
        <w:lastRenderedPageBreak/>
        <w:t>Contents</w:t>
      </w:r>
    </w:p>
    <w:p w14:paraId="2C232C32" w14:textId="77777777" w:rsidR="005F0978" w:rsidRPr="00990BEE" w:rsidRDefault="005F0978" w:rsidP="005F0978">
      <w:pPr>
        <w:pStyle w:val="NormalWeb"/>
        <w:numPr>
          <w:ilvl w:val="0"/>
          <w:numId w:val="20"/>
        </w:numPr>
        <w:rPr>
          <w:rFonts w:ascii="Arial" w:hAnsi="Arial" w:cs="Arial"/>
        </w:rPr>
      </w:pPr>
      <w:r w:rsidRPr="00990BEE">
        <w:rPr>
          <w:rFonts w:ascii="Arial" w:hAnsi="Arial" w:cs="Arial"/>
        </w:rPr>
        <w:t>Purpose and Scope</w:t>
      </w:r>
    </w:p>
    <w:p w14:paraId="5C633EF2" w14:textId="77777777" w:rsidR="005F0978" w:rsidRPr="00990BEE" w:rsidRDefault="005F0978" w:rsidP="005F0978">
      <w:pPr>
        <w:pStyle w:val="NormalWeb"/>
        <w:numPr>
          <w:ilvl w:val="0"/>
          <w:numId w:val="20"/>
        </w:numPr>
        <w:rPr>
          <w:rFonts w:ascii="Arial" w:hAnsi="Arial" w:cs="Arial"/>
        </w:rPr>
      </w:pPr>
      <w:r w:rsidRPr="00990BEE">
        <w:rPr>
          <w:rFonts w:ascii="Arial" w:hAnsi="Arial" w:cs="Arial"/>
        </w:rPr>
        <w:t>Our Expectations of Parents and Carers</w:t>
      </w:r>
    </w:p>
    <w:p w14:paraId="6672C060" w14:textId="77777777" w:rsidR="005F0978" w:rsidRPr="00990BEE" w:rsidRDefault="005F0978" w:rsidP="005F0978">
      <w:pPr>
        <w:pStyle w:val="NormalWeb"/>
        <w:numPr>
          <w:ilvl w:val="0"/>
          <w:numId w:val="20"/>
        </w:numPr>
        <w:rPr>
          <w:rFonts w:ascii="Arial" w:hAnsi="Arial" w:cs="Arial"/>
        </w:rPr>
      </w:pPr>
      <w:r w:rsidRPr="00990BEE">
        <w:rPr>
          <w:rFonts w:ascii="Arial" w:hAnsi="Arial" w:cs="Arial"/>
        </w:rPr>
        <w:t>Behaviour That Will Not Be Tolerated</w:t>
      </w:r>
    </w:p>
    <w:p w14:paraId="5B4B0362" w14:textId="77777777" w:rsidR="005F0978" w:rsidRPr="00990BEE" w:rsidRDefault="005F0978" w:rsidP="005F0978">
      <w:pPr>
        <w:pStyle w:val="NormalWeb"/>
        <w:numPr>
          <w:ilvl w:val="0"/>
          <w:numId w:val="20"/>
        </w:numPr>
        <w:rPr>
          <w:rFonts w:ascii="Arial" w:hAnsi="Arial" w:cs="Arial"/>
        </w:rPr>
      </w:pPr>
      <w:r w:rsidRPr="00990BEE">
        <w:rPr>
          <w:rFonts w:ascii="Arial" w:hAnsi="Arial" w:cs="Arial"/>
        </w:rPr>
        <w:t>Breaching the Code of Conduct</w:t>
      </w:r>
    </w:p>
    <w:p w14:paraId="67CD9EA4" w14:textId="77777777" w:rsidR="005F0978" w:rsidRPr="00990BEE" w:rsidRDefault="005F0978" w:rsidP="005F0978">
      <w:pPr>
        <w:pStyle w:val="NormalWeb"/>
        <w:numPr>
          <w:ilvl w:val="0"/>
          <w:numId w:val="20"/>
        </w:numPr>
        <w:rPr>
          <w:rFonts w:ascii="Arial" w:hAnsi="Arial" w:cs="Arial"/>
        </w:rPr>
      </w:pPr>
      <w:r w:rsidRPr="00990BEE">
        <w:rPr>
          <w:rFonts w:ascii="Arial" w:hAnsi="Arial" w:cs="Arial"/>
        </w:rPr>
        <w:t>Monitoring and Review</w:t>
      </w:r>
    </w:p>
    <w:p w14:paraId="564BE3D3" w14:textId="77777777" w:rsidR="005F0978" w:rsidRPr="00990BEE" w:rsidRDefault="005F0978" w:rsidP="005F0978">
      <w:pPr>
        <w:pStyle w:val="NormalWeb"/>
        <w:numPr>
          <w:ilvl w:val="0"/>
          <w:numId w:val="20"/>
        </w:numPr>
        <w:rPr>
          <w:rFonts w:ascii="Arial" w:hAnsi="Arial" w:cs="Arial"/>
        </w:rPr>
      </w:pPr>
      <w:r w:rsidRPr="00990BEE">
        <w:rPr>
          <w:rFonts w:ascii="Arial" w:hAnsi="Arial" w:cs="Arial"/>
        </w:rPr>
        <w:t>Appendix 1: Model Letters</w:t>
      </w:r>
    </w:p>
    <w:p w14:paraId="38700539" w14:textId="77777777" w:rsidR="005F0978" w:rsidRPr="00990BEE" w:rsidRDefault="003426AC" w:rsidP="005F0978">
      <w:pPr>
        <w:rPr>
          <w:rFonts w:cs="Arial"/>
        </w:rPr>
      </w:pPr>
      <w:r>
        <w:rPr>
          <w:rFonts w:cs="Arial"/>
        </w:rPr>
        <w:pict w14:anchorId="5B2A27D0">
          <v:rect id="_x0000_i1030" style="width:0;height:1.5pt" o:hralign="center" o:hrstd="t" o:hr="t" fillcolor="#a0a0a0" stroked="f"/>
        </w:pict>
      </w:r>
    </w:p>
    <w:p w14:paraId="3C8520F1" w14:textId="77777777" w:rsidR="005F0978" w:rsidRPr="00990BEE" w:rsidRDefault="005F0978" w:rsidP="005F0978">
      <w:pPr>
        <w:pStyle w:val="Heading3"/>
      </w:pPr>
      <w:r w:rsidRPr="00990BEE">
        <w:t>1. Purpose and Scope</w:t>
      </w:r>
    </w:p>
    <w:p w14:paraId="5A4D9118" w14:textId="77777777" w:rsidR="005F0978" w:rsidRPr="00990BEE" w:rsidRDefault="005F0978" w:rsidP="005F0978">
      <w:pPr>
        <w:pStyle w:val="NormalWeb"/>
        <w:rPr>
          <w:rFonts w:ascii="Arial" w:hAnsi="Arial" w:cs="Arial"/>
        </w:rPr>
      </w:pPr>
      <w:r w:rsidRPr="00990BEE">
        <w:rPr>
          <w:rFonts w:ascii="Arial" w:hAnsi="Arial" w:cs="Arial"/>
        </w:rPr>
        <w:t>At Portsdown Primary School and Early Years, we are committed to working in partnership with parents and carers to support children’s learning, wellbeing, and development. We aim to provide a safe, respectful, and inclusive environment for pupils, staff, families, and visitors.</w:t>
      </w:r>
    </w:p>
    <w:p w14:paraId="6CC433DC" w14:textId="77777777" w:rsidR="005F0978" w:rsidRPr="00990BEE" w:rsidRDefault="005F0978" w:rsidP="005F0978">
      <w:pPr>
        <w:pStyle w:val="NormalWeb"/>
        <w:rPr>
          <w:rFonts w:ascii="Arial" w:hAnsi="Arial" w:cs="Arial"/>
        </w:rPr>
      </w:pPr>
      <w:r w:rsidRPr="00990BEE">
        <w:rPr>
          <w:rFonts w:ascii="Arial" w:hAnsi="Arial" w:cs="Arial"/>
        </w:rPr>
        <w:t>To help maintain a positive atmosphere and a culture of mutual respect, we set clear expectations for behaviour. These expectations apply to all members of the school community, including staff (via the Staff Code of Conduct), pupils (via our Behaviour Policy), and parents and visitors.</w:t>
      </w:r>
    </w:p>
    <w:p w14:paraId="3E067F93" w14:textId="77777777" w:rsidR="005F0978" w:rsidRPr="00990BEE" w:rsidRDefault="005F0978" w:rsidP="005F0978">
      <w:pPr>
        <w:pStyle w:val="NormalWeb"/>
        <w:rPr>
          <w:rFonts w:ascii="Arial" w:hAnsi="Arial" w:cs="Arial"/>
        </w:rPr>
      </w:pPr>
      <w:r w:rsidRPr="00990BEE">
        <w:rPr>
          <w:rFonts w:ascii="Arial" w:hAnsi="Arial" w:cs="Arial"/>
        </w:rPr>
        <w:t xml:space="preserve">This policy sets out our expectations for parents and visitors and outlines the steps the school will take if behaviour falls below acceptable standards. For the purposes of this policy, the term </w:t>
      </w:r>
      <w:r w:rsidRPr="00990BEE">
        <w:rPr>
          <w:rStyle w:val="Emphasis"/>
          <w:rFonts w:ascii="Arial" w:hAnsi="Arial" w:cs="Arial"/>
        </w:rPr>
        <w:t>‘parent’</w:t>
      </w:r>
      <w:r w:rsidRPr="00990BEE">
        <w:rPr>
          <w:rFonts w:ascii="Arial" w:hAnsi="Arial" w:cs="Arial"/>
        </w:rPr>
        <w:t xml:space="preserve"> includes:</w:t>
      </w:r>
    </w:p>
    <w:p w14:paraId="1A58FF99" w14:textId="77777777" w:rsidR="005F0978" w:rsidRPr="00990BEE" w:rsidRDefault="005F0978" w:rsidP="005F0978">
      <w:pPr>
        <w:pStyle w:val="NormalWeb"/>
        <w:numPr>
          <w:ilvl w:val="0"/>
          <w:numId w:val="21"/>
        </w:numPr>
        <w:rPr>
          <w:rFonts w:ascii="Arial" w:hAnsi="Arial" w:cs="Arial"/>
        </w:rPr>
      </w:pPr>
      <w:r w:rsidRPr="00990BEE">
        <w:rPr>
          <w:rFonts w:ascii="Arial" w:hAnsi="Arial" w:cs="Arial"/>
        </w:rPr>
        <w:t>Anyone with parental responsibility for a pupil</w:t>
      </w:r>
    </w:p>
    <w:p w14:paraId="63525836" w14:textId="77777777" w:rsidR="005F0978" w:rsidRPr="00990BEE" w:rsidRDefault="005F0978" w:rsidP="005F0978">
      <w:pPr>
        <w:pStyle w:val="NormalWeb"/>
        <w:numPr>
          <w:ilvl w:val="0"/>
          <w:numId w:val="21"/>
        </w:numPr>
        <w:rPr>
          <w:rFonts w:ascii="Arial" w:hAnsi="Arial" w:cs="Arial"/>
        </w:rPr>
      </w:pPr>
      <w:r w:rsidRPr="00990BEE">
        <w:rPr>
          <w:rFonts w:ascii="Arial" w:hAnsi="Arial" w:cs="Arial"/>
        </w:rPr>
        <w:t>Anyone caring for a child, such as grandparents, foster carers, or childminders</w:t>
      </w:r>
    </w:p>
    <w:p w14:paraId="690F0255" w14:textId="37919AAC" w:rsidR="005F0978" w:rsidRPr="00990BEE" w:rsidRDefault="005F0978" w:rsidP="005F0978">
      <w:pPr>
        <w:rPr>
          <w:rFonts w:cs="Arial"/>
        </w:rPr>
      </w:pPr>
    </w:p>
    <w:p w14:paraId="7FD9543C" w14:textId="0A8225B8" w:rsidR="005F0978" w:rsidRPr="00990BEE" w:rsidRDefault="005F0978" w:rsidP="005F0978">
      <w:pPr>
        <w:pStyle w:val="Heading3"/>
      </w:pPr>
      <w:r w:rsidRPr="00990BEE">
        <w:t>2. Our Expectations of Parents</w:t>
      </w:r>
      <w:r w:rsidR="00990BEE">
        <w:t xml:space="preserve">, </w:t>
      </w:r>
      <w:r w:rsidRPr="00990BEE">
        <w:t>Carers</w:t>
      </w:r>
      <w:r w:rsidR="00990BEE" w:rsidRPr="00990BEE">
        <w:t xml:space="preserve"> and Visitors</w:t>
      </w:r>
    </w:p>
    <w:p w14:paraId="4F818E70" w14:textId="77777777" w:rsidR="005F0978" w:rsidRPr="00990BEE" w:rsidRDefault="005F0978" w:rsidP="005F0978">
      <w:pPr>
        <w:pStyle w:val="NormalWeb"/>
        <w:rPr>
          <w:rFonts w:ascii="Arial" w:hAnsi="Arial" w:cs="Arial"/>
        </w:rPr>
      </w:pPr>
      <w:r w:rsidRPr="00990BEE">
        <w:rPr>
          <w:rFonts w:ascii="Arial" w:hAnsi="Arial" w:cs="Arial"/>
        </w:rPr>
        <w:t>We expect all parents, carers and visitors to:</w:t>
      </w:r>
    </w:p>
    <w:p w14:paraId="38423648" w14:textId="77777777" w:rsidR="005F0978" w:rsidRPr="00990BEE" w:rsidRDefault="005F0978" w:rsidP="005F0978">
      <w:pPr>
        <w:pStyle w:val="NormalWeb"/>
        <w:numPr>
          <w:ilvl w:val="0"/>
          <w:numId w:val="22"/>
        </w:numPr>
        <w:rPr>
          <w:rFonts w:ascii="Arial" w:hAnsi="Arial" w:cs="Arial"/>
        </w:rPr>
      </w:pPr>
      <w:r w:rsidRPr="00990BEE">
        <w:rPr>
          <w:rFonts w:ascii="Arial" w:hAnsi="Arial" w:cs="Arial"/>
        </w:rPr>
        <w:t>Support the school’s ethos, values, and policies</w:t>
      </w:r>
    </w:p>
    <w:p w14:paraId="5F292898" w14:textId="77777777" w:rsidR="005F0978" w:rsidRPr="00990BEE" w:rsidRDefault="005F0978" w:rsidP="005F0978">
      <w:pPr>
        <w:pStyle w:val="NormalWeb"/>
        <w:numPr>
          <w:ilvl w:val="0"/>
          <w:numId w:val="22"/>
        </w:numPr>
        <w:rPr>
          <w:rFonts w:ascii="Arial" w:hAnsi="Arial" w:cs="Arial"/>
        </w:rPr>
      </w:pPr>
      <w:r w:rsidRPr="00990BEE">
        <w:rPr>
          <w:rFonts w:ascii="Arial" w:hAnsi="Arial" w:cs="Arial"/>
        </w:rPr>
        <w:t>Treat all members of the school community—pupils, staff, and other parents—with kindness and respect</w:t>
      </w:r>
    </w:p>
    <w:p w14:paraId="49073126" w14:textId="77777777" w:rsidR="005F0978" w:rsidRPr="00990BEE" w:rsidRDefault="005F0978" w:rsidP="005F0978">
      <w:pPr>
        <w:pStyle w:val="NormalWeb"/>
        <w:numPr>
          <w:ilvl w:val="0"/>
          <w:numId w:val="22"/>
        </w:numPr>
        <w:rPr>
          <w:rFonts w:ascii="Arial" w:hAnsi="Arial" w:cs="Arial"/>
        </w:rPr>
      </w:pPr>
      <w:r w:rsidRPr="00990BEE">
        <w:rPr>
          <w:rFonts w:ascii="Arial" w:hAnsi="Arial" w:cs="Arial"/>
        </w:rPr>
        <w:t>Communicate calmly, courteously, and constructively with staff at all times</w:t>
      </w:r>
    </w:p>
    <w:p w14:paraId="33F56828" w14:textId="77777777" w:rsidR="005F0978" w:rsidRPr="00990BEE" w:rsidRDefault="005F0978" w:rsidP="005F0978">
      <w:pPr>
        <w:pStyle w:val="NormalWeb"/>
        <w:numPr>
          <w:ilvl w:val="0"/>
          <w:numId w:val="22"/>
        </w:numPr>
        <w:rPr>
          <w:rFonts w:ascii="Arial" w:hAnsi="Arial" w:cs="Arial"/>
        </w:rPr>
      </w:pPr>
      <w:r w:rsidRPr="00990BEE">
        <w:rPr>
          <w:rFonts w:ascii="Arial" w:hAnsi="Arial" w:cs="Arial"/>
        </w:rPr>
        <w:t>Work collaboratively with staff in the best interests of the children</w:t>
      </w:r>
    </w:p>
    <w:p w14:paraId="68A988D7" w14:textId="77777777" w:rsidR="005F0978" w:rsidRPr="00990BEE" w:rsidRDefault="005F0978" w:rsidP="005F0978">
      <w:pPr>
        <w:pStyle w:val="NormalWeb"/>
        <w:numPr>
          <w:ilvl w:val="0"/>
          <w:numId w:val="22"/>
        </w:numPr>
        <w:rPr>
          <w:rFonts w:ascii="Arial" w:hAnsi="Arial" w:cs="Arial"/>
        </w:rPr>
      </w:pPr>
      <w:r w:rsidRPr="00990BEE">
        <w:rPr>
          <w:rFonts w:ascii="Arial" w:hAnsi="Arial" w:cs="Arial"/>
        </w:rPr>
        <w:t>Support their child’s learning and behaviour</w:t>
      </w:r>
    </w:p>
    <w:p w14:paraId="4AF396CB" w14:textId="77777777" w:rsidR="005F0978" w:rsidRPr="00990BEE" w:rsidRDefault="005F0978" w:rsidP="005F0978">
      <w:pPr>
        <w:pStyle w:val="NormalWeb"/>
        <w:numPr>
          <w:ilvl w:val="0"/>
          <w:numId w:val="22"/>
        </w:numPr>
        <w:rPr>
          <w:rFonts w:ascii="Arial" w:hAnsi="Arial" w:cs="Arial"/>
        </w:rPr>
      </w:pPr>
      <w:r w:rsidRPr="00990BEE">
        <w:rPr>
          <w:rFonts w:ascii="Arial" w:hAnsi="Arial" w:cs="Arial"/>
        </w:rPr>
        <w:t>Correct their own child’s behaviour, particularly in public situations where it could cause conflict or unsafe conduct</w:t>
      </w:r>
    </w:p>
    <w:p w14:paraId="7DECB8CB" w14:textId="77777777" w:rsidR="005F0978" w:rsidRPr="00990BEE" w:rsidRDefault="005F0978" w:rsidP="005F0978">
      <w:pPr>
        <w:pStyle w:val="NormalWeb"/>
        <w:numPr>
          <w:ilvl w:val="0"/>
          <w:numId w:val="22"/>
        </w:numPr>
        <w:rPr>
          <w:rFonts w:ascii="Arial" w:hAnsi="Arial" w:cs="Arial"/>
        </w:rPr>
      </w:pPr>
      <w:r w:rsidRPr="00990BEE">
        <w:rPr>
          <w:rFonts w:ascii="Arial" w:hAnsi="Arial" w:cs="Arial"/>
        </w:rPr>
        <w:t>Raise any concerns through appropriate channels (e.g. the class teacher or senior leaders) and allow the school time to investigate and respond</w:t>
      </w:r>
    </w:p>
    <w:p w14:paraId="7D7A35C9" w14:textId="5EA153C5" w:rsidR="005F0978" w:rsidRPr="00990BEE" w:rsidRDefault="005F0978" w:rsidP="005F0978">
      <w:pPr>
        <w:rPr>
          <w:rFonts w:cs="Arial"/>
        </w:rPr>
      </w:pPr>
    </w:p>
    <w:p w14:paraId="546E4B8A" w14:textId="77777777" w:rsidR="005F0978" w:rsidRPr="00990BEE" w:rsidRDefault="005F0978" w:rsidP="005F0978">
      <w:pPr>
        <w:pStyle w:val="Heading3"/>
      </w:pPr>
      <w:r w:rsidRPr="00990BEE">
        <w:lastRenderedPageBreak/>
        <w:t xml:space="preserve">3. </w:t>
      </w:r>
      <w:proofErr w:type="spellStart"/>
      <w:r w:rsidRPr="00990BEE">
        <w:t>Behaviour</w:t>
      </w:r>
      <w:proofErr w:type="spellEnd"/>
      <w:r w:rsidRPr="00990BEE">
        <w:t xml:space="preserve"> That Will Not Be Tolerated</w:t>
      </w:r>
    </w:p>
    <w:p w14:paraId="2654E026" w14:textId="2E7AC7CE" w:rsidR="005F0978" w:rsidRPr="00990BEE" w:rsidRDefault="005F0978" w:rsidP="005F0978">
      <w:pPr>
        <w:pStyle w:val="NormalWeb"/>
        <w:rPr>
          <w:rFonts w:ascii="Arial" w:hAnsi="Arial" w:cs="Arial"/>
        </w:rPr>
      </w:pPr>
      <w:r w:rsidRPr="00990BEE">
        <w:rPr>
          <w:rFonts w:ascii="Arial" w:hAnsi="Arial" w:cs="Arial"/>
        </w:rPr>
        <w:t>We do not tolerate abusive, threatening, or aggressive behaviour in any form, either in person, via telephone, in writing, or online. The following examples are considered unacceptable</w:t>
      </w:r>
      <w:r w:rsidR="00990BEE" w:rsidRPr="00990BEE">
        <w:rPr>
          <w:rFonts w:ascii="Arial" w:hAnsi="Arial" w:cs="Arial"/>
        </w:rPr>
        <w:t xml:space="preserve"> (and </w:t>
      </w:r>
      <w:r w:rsidR="00250E14">
        <w:rPr>
          <w:rFonts w:ascii="Arial" w:hAnsi="Arial" w:cs="Arial"/>
        </w:rPr>
        <w:t>should not be</w:t>
      </w:r>
      <w:r w:rsidR="00990BEE" w:rsidRPr="00990BEE">
        <w:rPr>
          <w:rFonts w:ascii="Arial" w:hAnsi="Arial" w:cs="Arial"/>
        </w:rPr>
        <w:t xml:space="preserve"> considered to be an exhaustive list)</w:t>
      </w:r>
      <w:r w:rsidRPr="00990BEE">
        <w:rPr>
          <w:rFonts w:ascii="Arial" w:hAnsi="Arial" w:cs="Arial"/>
        </w:rPr>
        <w:t>:</w:t>
      </w:r>
    </w:p>
    <w:p w14:paraId="2127E4AD" w14:textId="77777777" w:rsidR="005F0978" w:rsidRPr="00990BEE" w:rsidRDefault="005F0978" w:rsidP="005F0978">
      <w:pPr>
        <w:pStyle w:val="NormalWeb"/>
        <w:numPr>
          <w:ilvl w:val="0"/>
          <w:numId w:val="23"/>
        </w:numPr>
        <w:rPr>
          <w:rFonts w:ascii="Arial" w:hAnsi="Arial" w:cs="Arial"/>
        </w:rPr>
      </w:pPr>
      <w:r w:rsidRPr="00990BEE">
        <w:rPr>
          <w:rFonts w:ascii="Arial" w:hAnsi="Arial" w:cs="Arial"/>
        </w:rPr>
        <w:t>Shouting at or displaying a temper towards staff, pupils, or other parents</w:t>
      </w:r>
    </w:p>
    <w:p w14:paraId="127C96A5" w14:textId="77777777" w:rsidR="005F0978" w:rsidRPr="00990BEE" w:rsidRDefault="005F0978" w:rsidP="005F0978">
      <w:pPr>
        <w:pStyle w:val="NormalWeb"/>
        <w:numPr>
          <w:ilvl w:val="0"/>
          <w:numId w:val="23"/>
        </w:numPr>
        <w:rPr>
          <w:rFonts w:ascii="Arial" w:hAnsi="Arial" w:cs="Arial"/>
        </w:rPr>
      </w:pPr>
      <w:r w:rsidRPr="00990BEE">
        <w:rPr>
          <w:rFonts w:ascii="Arial" w:hAnsi="Arial" w:cs="Arial"/>
        </w:rPr>
        <w:t>Swearing, rude gestures, or offensive language</w:t>
      </w:r>
    </w:p>
    <w:p w14:paraId="50ABEA98" w14:textId="77777777" w:rsidR="005F0978" w:rsidRPr="00990BEE" w:rsidRDefault="005F0978" w:rsidP="005F0978">
      <w:pPr>
        <w:pStyle w:val="NormalWeb"/>
        <w:numPr>
          <w:ilvl w:val="0"/>
          <w:numId w:val="23"/>
        </w:numPr>
        <w:rPr>
          <w:rFonts w:ascii="Arial" w:hAnsi="Arial" w:cs="Arial"/>
        </w:rPr>
      </w:pPr>
      <w:r w:rsidRPr="00990BEE">
        <w:rPr>
          <w:rFonts w:ascii="Arial" w:hAnsi="Arial" w:cs="Arial"/>
        </w:rPr>
        <w:t>Threatening behaviour or physical intimidation</w:t>
      </w:r>
    </w:p>
    <w:p w14:paraId="6E539AF7" w14:textId="77777777" w:rsidR="005F0978" w:rsidRPr="00990BEE" w:rsidRDefault="005F0978" w:rsidP="005F0978">
      <w:pPr>
        <w:pStyle w:val="NormalWeb"/>
        <w:numPr>
          <w:ilvl w:val="0"/>
          <w:numId w:val="23"/>
        </w:numPr>
        <w:rPr>
          <w:rFonts w:ascii="Arial" w:hAnsi="Arial" w:cs="Arial"/>
        </w:rPr>
      </w:pPr>
      <w:r w:rsidRPr="00990BEE">
        <w:rPr>
          <w:rFonts w:ascii="Arial" w:hAnsi="Arial" w:cs="Arial"/>
        </w:rPr>
        <w:t>Sending abusive or harassing messages by text, email, social media or in person</w:t>
      </w:r>
    </w:p>
    <w:p w14:paraId="186CD617" w14:textId="77777777" w:rsidR="005F0978" w:rsidRPr="00990BEE" w:rsidRDefault="005F0978" w:rsidP="005F0978">
      <w:pPr>
        <w:pStyle w:val="NormalWeb"/>
        <w:numPr>
          <w:ilvl w:val="0"/>
          <w:numId w:val="23"/>
        </w:numPr>
        <w:rPr>
          <w:rFonts w:ascii="Arial" w:hAnsi="Arial" w:cs="Arial"/>
        </w:rPr>
      </w:pPr>
      <w:r w:rsidRPr="00990BEE">
        <w:rPr>
          <w:rFonts w:ascii="Arial" w:hAnsi="Arial" w:cs="Arial"/>
        </w:rPr>
        <w:t>Posting defamatory, derogatory or false comments about the school or individuals on social media</w:t>
      </w:r>
    </w:p>
    <w:p w14:paraId="225DFA9D" w14:textId="77777777" w:rsidR="005F0978" w:rsidRPr="00990BEE" w:rsidRDefault="005F0978" w:rsidP="005F0978">
      <w:pPr>
        <w:pStyle w:val="NormalWeb"/>
        <w:numPr>
          <w:ilvl w:val="0"/>
          <w:numId w:val="23"/>
        </w:numPr>
        <w:rPr>
          <w:rFonts w:ascii="Arial" w:hAnsi="Arial" w:cs="Arial"/>
        </w:rPr>
      </w:pPr>
      <w:r w:rsidRPr="00990BEE">
        <w:rPr>
          <w:rFonts w:ascii="Arial" w:hAnsi="Arial" w:cs="Arial"/>
        </w:rPr>
        <w:t>Disciplining or confronting another person’s child – any concerns should be referred to a staff member</w:t>
      </w:r>
    </w:p>
    <w:p w14:paraId="0A640CBD" w14:textId="77777777" w:rsidR="005F0978" w:rsidRPr="00990BEE" w:rsidRDefault="005F0978" w:rsidP="005F0978">
      <w:pPr>
        <w:pStyle w:val="NormalWeb"/>
        <w:numPr>
          <w:ilvl w:val="0"/>
          <w:numId w:val="23"/>
        </w:numPr>
        <w:rPr>
          <w:rFonts w:ascii="Arial" w:hAnsi="Arial" w:cs="Arial"/>
        </w:rPr>
      </w:pPr>
      <w:r w:rsidRPr="00990BEE">
        <w:rPr>
          <w:rFonts w:ascii="Arial" w:hAnsi="Arial" w:cs="Arial"/>
        </w:rPr>
        <w:t>Using physical punishment against a child on school premises</w:t>
      </w:r>
    </w:p>
    <w:p w14:paraId="3B496EE0" w14:textId="768B583D" w:rsidR="005F0978" w:rsidRPr="00990BEE" w:rsidRDefault="005F0978" w:rsidP="005F0978">
      <w:pPr>
        <w:pStyle w:val="NormalWeb"/>
        <w:numPr>
          <w:ilvl w:val="0"/>
          <w:numId w:val="23"/>
        </w:numPr>
        <w:rPr>
          <w:rFonts w:ascii="Arial" w:hAnsi="Arial" w:cs="Arial"/>
        </w:rPr>
      </w:pPr>
      <w:r w:rsidRPr="00990BEE">
        <w:rPr>
          <w:rFonts w:ascii="Arial" w:hAnsi="Arial" w:cs="Arial"/>
        </w:rPr>
        <w:t>Smoking, vaping or drinking alcohol on school premises (unless</w:t>
      </w:r>
      <w:r w:rsidR="00250E14">
        <w:rPr>
          <w:rFonts w:ascii="Arial" w:hAnsi="Arial" w:cs="Arial"/>
        </w:rPr>
        <w:t xml:space="preserve"> alcohol has been</w:t>
      </w:r>
      <w:r w:rsidRPr="00990BEE">
        <w:rPr>
          <w:rFonts w:ascii="Arial" w:hAnsi="Arial" w:cs="Arial"/>
        </w:rPr>
        <w:t xml:space="preserve"> permitted at a school event)</w:t>
      </w:r>
    </w:p>
    <w:p w14:paraId="0B2F5468" w14:textId="77777777" w:rsidR="005F0978" w:rsidRPr="00990BEE" w:rsidRDefault="005F0978" w:rsidP="005F0978">
      <w:pPr>
        <w:pStyle w:val="NormalWeb"/>
        <w:numPr>
          <w:ilvl w:val="0"/>
          <w:numId w:val="23"/>
        </w:numPr>
        <w:rPr>
          <w:rFonts w:ascii="Arial" w:hAnsi="Arial" w:cs="Arial"/>
        </w:rPr>
      </w:pPr>
      <w:r w:rsidRPr="00990BEE">
        <w:rPr>
          <w:rFonts w:ascii="Arial" w:hAnsi="Arial" w:cs="Arial"/>
        </w:rPr>
        <w:t>Being under the influence or in possession of illegal drugs or legal highs</w:t>
      </w:r>
    </w:p>
    <w:p w14:paraId="31C5C2C5" w14:textId="77777777" w:rsidR="005F0978" w:rsidRPr="00990BEE" w:rsidRDefault="005F0978" w:rsidP="005F0978">
      <w:pPr>
        <w:pStyle w:val="NormalWeb"/>
        <w:numPr>
          <w:ilvl w:val="0"/>
          <w:numId w:val="23"/>
        </w:numPr>
        <w:rPr>
          <w:rFonts w:ascii="Arial" w:hAnsi="Arial" w:cs="Arial"/>
        </w:rPr>
      </w:pPr>
      <w:r w:rsidRPr="00990BEE">
        <w:rPr>
          <w:rFonts w:ascii="Arial" w:hAnsi="Arial" w:cs="Arial"/>
        </w:rPr>
        <w:t>Bringing dogs onto school grounds (except assistance dogs)</w:t>
      </w:r>
    </w:p>
    <w:p w14:paraId="0ACDC0C2" w14:textId="77777777" w:rsidR="005F0978" w:rsidRPr="00990BEE" w:rsidRDefault="005F0978" w:rsidP="005F0978">
      <w:pPr>
        <w:pStyle w:val="NormalWeb"/>
        <w:numPr>
          <w:ilvl w:val="0"/>
          <w:numId w:val="23"/>
        </w:numPr>
        <w:rPr>
          <w:rFonts w:ascii="Arial" w:hAnsi="Arial" w:cs="Arial"/>
        </w:rPr>
      </w:pPr>
      <w:r w:rsidRPr="00990BEE">
        <w:rPr>
          <w:rFonts w:ascii="Arial" w:hAnsi="Arial" w:cs="Arial"/>
        </w:rPr>
        <w:t>Disrupting or threatening to disrupt school operations, including events and trips</w:t>
      </w:r>
    </w:p>
    <w:p w14:paraId="12688701" w14:textId="53EFD941" w:rsidR="005F0978" w:rsidRPr="00990BEE" w:rsidRDefault="005F0978" w:rsidP="005F0978">
      <w:pPr>
        <w:rPr>
          <w:rFonts w:cs="Arial"/>
        </w:rPr>
      </w:pPr>
    </w:p>
    <w:p w14:paraId="4F0FF180" w14:textId="2D37E718" w:rsidR="005F0978" w:rsidRPr="00990BEE" w:rsidRDefault="005F0978" w:rsidP="005F0978">
      <w:pPr>
        <w:pStyle w:val="Heading3"/>
      </w:pPr>
      <w:r w:rsidRPr="00990BEE">
        <w:t>4. Breaching th</w:t>
      </w:r>
      <w:r w:rsidR="00990BEE" w:rsidRPr="00990BEE">
        <w:t>is</w:t>
      </w:r>
      <w:r w:rsidRPr="00990BEE">
        <w:t xml:space="preserve"> Code of Conduct</w:t>
      </w:r>
    </w:p>
    <w:p w14:paraId="31B0A7EC" w14:textId="1CB7487C" w:rsidR="005F0978" w:rsidRPr="00990BEE" w:rsidRDefault="005F0978" w:rsidP="005F0978">
      <w:pPr>
        <w:pStyle w:val="NormalWeb"/>
        <w:rPr>
          <w:rFonts w:ascii="Arial" w:hAnsi="Arial" w:cs="Arial"/>
        </w:rPr>
      </w:pPr>
      <w:r w:rsidRPr="00990BEE">
        <w:rPr>
          <w:rFonts w:ascii="Arial" w:hAnsi="Arial" w:cs="Arial"/>
        </w:rPr>
        <w:t>If the school becomes aware that a parent</w:t>
      </w:r>
      <w:r w:rsidR="00990BEE" w:rsidRPr="00990BEE">
        <w:rPr>
          <w:rFonts w:ascii="Arial" w:hAnsi="Arial" w:cs="Arial"/>
        </w:rPr>
        <w:t xml:space="preserve"> or carer</w:t>
      </w:r>
      <w:r w:rsidRPr="00990BEE">
        <w:rPr>
          <w:rFonts w:ascii="Arial" w:hAnsi="Arial" w:cs="Arial"/>
        </w:rPr>
        <w:t xml:space="preserve"> or visitor has breached this policy, we will gather information from those involved and assess the situation proportionally. The response may include one or more of the following actions:</w:t>
      </w:r>
    </w:p>
    <w:p w14:paraId="6126DC34" w14:textId="77777777" w:rsidR="005F0978" w:rsidRPr="00990BEE" w:rsidRDefault="005F0978" w:rsidP="005F0978">
      <w:pPr>
        <w:pStyle w:val="NormalWeb"/>
        <w:numPr>
          <w:ilvl w:val="0"/>
          <w:numId w:val="24"/>
        </w:numPr>
        <w:rPr>
          <w:rFonts w:ascii="Arial" w:hAnsi="Arial" w:cs="Arial"/>
        </w:rPr>
      </w:pPr>
      <w:r w:rsidRPr="00990BEE">
        <w:rPr>
          <w:rFonts w:ascii="Arial" w:hAnsi="Arial" w:cs="Arial"/>
        </w:rPr>
        <w:t>Verbal warning or clarification of expectations</w:t>
      </w:r>
    </w:p>
    <w:p w14:paraId="2ADA9E12" w14:textId="77777777" w:rsidR="005F0978" w:rsidRPr="00990BEE" w:rsidRDefault="005F0978" w:rsidP="005F0978">
      <w:pPr>
        <w:pStyle w:val="NormalWeb"/>
        <w:numPr>
          <w:ilvl w:val="0"/>
          <w:numId w:val="24"/>
        </w:numPr>
        <w:rPr>
          <w:rFonts w:ascii="Arial" w:hAnsi="Arial" w:cs="Arial"/>
        </w:rPr>
      </w:pPr>
      <w:r w:rsidRPr="00990BEE">
        <w:rPr>
          <w:rFonts w:ascii="Arial" w:hAnsi="Arial" w:cs="Arial"/>
        </w:rPr>
        <w:t>A written warning letter from the headteacher</w:t>
      </w:r>
    </w:p>
    <w:p w14:paraId="1FEED096" w14:textId="77777777" w:rsidR="005F0978" w:rsidRPr="00990BEE" w:rsidRDefault="005F0978" w:rsidP="005F0978">
      <w:pPr>
        <w:pStyle w:val="NormalWeb"/>
        <w:numPr>
          <w:ilvl w:val="0"/>
          <w:numId w:val="24"/>
        </w:numPr>
        <w:rPr>
          <w:rFonts w:ascii="Arial" w:hAnsi="Arial" w:cs="Arial"/>
        </w:rPr>
      </w:pPr>
      <w:r w:rsidRPr="00990BEE">
        <w:rPr>
          <w:rFonts w:ascii="Arial" w:hAnsi="Arial" w:cs="Arial"/>
        </w:rPr>
        <w:t>A meeting with a senior member of staff or the headteacher</w:t>
      </w:r>
    </w:p>
    <w:p w14:paraId="27C4DF3D" w14:textId="53E4FD43" w:rsidR="005F0978" w:rsidRPr="00990BEE" w:rsidRDefault="005F0978" w:rsidP="005F0978">
      <w:pPr>
        <w:pStyle w:val="NormalWeb"/>
        <w:numPr>
          <w:ilvl w:val="0"/>
          <w:numId w:val="24"/>
        </w:numPr>
        <w:rPr>
          <w:rFonts w:ascii="Arial" w:hAnsi="Arial" w:cs="Arial"/>
        </w:rPr>
      </w:pPr>
      <w:r w:rsidRPr="00990BEE">
        <w:rPr>
          <w:rFonts w:ascii="Arial" w:hAnsi="Arial" w:cs="Arial"/>
        </w:rPr>
        <w:t>Referral to external agencies (</w:t>
      </w:r>
      <w:r w:rsidR="00250E14" w:rsidRPr="00990BEE">
        <w:rPr>
          <w:rFonts w:ascii="Arial" w:hAnsi="Arial" w:cs="Arial"/>
        </w:rPr>
        <w:t>e.g.</w:t>
      </w:r>
      <w:r w:rsidRPr="00990BEE">
        <w:rPr>
          <w:rFonts w:ascii="Arial" w:hAnsi="Arial" w:cs="Arial"/>
        </w:rPr>
        <w:t xml:space="preserve"> the police) in cases of criminal behaviour</w:t>
      </w:r>
    </w:p>
    <w:p w14:paraId="46B4EB58" w14:textId="77777777" w:rsidR="005F0978" w:rsidRPr="00990BEE" w:rsidRDefault="005F0978" w:rsidP="005F0978">
      <w:pPr>
        <w:pStyle w:val="NormalWeb"/>
        <w:numPr>
          <w:ilvl w:val="0"/>
          <w:numId w:val="24"/>
        </w:numPr>
        <w:rPr>
          <w:rFonts w:ascii="Arial" w:hAnsi="Arial" w:cs="Arial"/>
        </w:rPr>
      </w:pPr>
      <w:r w:rsidRPr="00990BEE">
        <w:rPr>
          <w:rFonts w:ascii="Arial" w:hAnsi="Arial" w:cs="Arial"/>
        </w:rPr>
        <w:t>Legal advice from the local authority where defamation, libel or harassment may be involved</w:t>
      </w:r>
    </w:p>
    <w:p w14:paraId="25B5740D" w14:textId="77777777" w:rsidR="005F0978" w:rsidRPr="00990BEE" w:rsidRDefault="005F0978" w:rsidP="005F0978">
      <w:pPr>
        <w:pStyle w:val="NormalWeb"/>
        <w:numPr>
          <w:ilvl w:val="0"/>
          <w:numId w:val="24"/>
        </w:numPr>
        <w:rPr>
          <w:rFonts w:ascii="Arial" w:hAnsi="Arial" w:cs="Arial"/>
        </w:rPr>
      </w:pPr>
      <w:r w:rsidRPr="00990BEE">
        <w:rPr>
          <w:rFonts w:ascii="Arial" w:hAnsi="Arial" w:cs="Arial"/>
        </w:rPr>
        <w:t>A temporary or permanent ban from school premises under Section 547 of the Education Act 1996</w:t>
      </w:r>
    </w:p>
    <w:p w14:paraId="3D31CB79" w14:textId="77777777" w:rsidR="005F0978" w:rsidRPr="00990BEE" w:rsidRDefault="005F0978" w:rsidP="005F0978">
      <w:pPr>
        <w:pStyle w:val="NormalWeb"/>
        <w:rPr>
          <w:rFonts w:ascii="Arial" w:hAnsi="Arial" w:cs="Arial"/>
        </w:rPr>
      </w:pPr>
      <w:r w:rsidRPr="00990BEE">
        <w:rPr>
          <w:rFonts w:ascii="Arial" w:hAnsi="Arial" w:cs="Arial"/>
        </w:rPr>
        <w:t>All decisions to ban a parent or visitor from school premises will be taken by the headteacher in consultation with the chair of governors. A ban may be reviewed at a later date, subject to improvement in behaviour and conduct.</w:t>
      </w:r>
    </w:p>
    <w:p w14:paraId="3A57B600" w14:textId="3E646D3A" w:rsidR="005F0978" w:rsidRPr="00990BEE" w:rsidRDefault="005F0978" w:rsidP="005F0978">
      <w:pPr>
        <w:rPr>
          <w:rFonts w:cs="Arial"/>
        </w:rPr>
      </w:pPr>
    </w:p>
    <w:p w14:paraId="51EDFE0F" w14:textId="77777777" w:rsidR="005F0978" w:rsidRPr="00990BEE" w:rsidRDefault="005F0978" w:rsidP="005F0978">
      <w:pPr>
        <w:pStyle w:val="Heading3"/>
      </w:pPr>
      <w:r w:rsidRPr="00990BEE">
        <w:t>5. Monitoring and Review</w:t>
      </w:r>
    </w:p>
    <w:p w14:paraId="32385A0B" w14:textId="29F2D2BD" w:rsidR="005F0978" w:rsidRPr="00990BEE" w:rsidRDefault="005F0978" w:rsidP="005F0978">
      <w:pPr>
        <w:pStyle w:val="NormalWeb"/>
        <w:rPr>
          <w:rFonts w:ascii="Arial" w:hAnsi="Arial" w:cs="Arial"/>
        </w:rPr>
      </w:pPr>
      <w:r w:rsidRPr="00990BEE">
        <w:rPr>
          <w:rFonts w:ascii="Arial" w:hAnsi="Arial" w:cs="Arial"/>
        </w:rPr>
        <w:t>This policy will be reviewed regularly by the senior leadership team and the governing body. Any changes will be shared with parents and carers through the school’s usual communication channels</w:t>
      </w:r>
      <w:r w:rsidR="00250E14">
        <w:rPr>
          <w:rFonts w:ascii="Arial" w:hAnsi="Arial" w:cs="Arial"/>
        </w:rPr>
        <w:t>.  As a minimum the policy will be reviewed by the Full Governing Body every three years.</w:t>
      </w:r>
    </w:p>
    <w:p w14:paraId="36E3349C" w14:textId="2DBF1C0B" w:rsidR="005F0978" w:rsidRPr="00990BEE" w:rsidRDefault="005F0978" w:rsidP="005F0978">
      <w:pPr>
        <w:rPr>
          <w:rFonts w:cs="Arial"/>
        </w:rPr>
      </w:pPr>
    </w:p>
    <w:p w14:paraId="45660BA1" w14:textId="77777777" w:rsidR="005F0978" w:rsidRPr="00990BEE" w:rsidRDefault="005F0978" w:rsidP="005F0978">
      <w:pPr>
        <w:pStyle w:val="Heading3"/>
      </w:pPr>
      <w:r w:rsidRPr="00990BEE">
        <w:t>6. Appendix 1: Model Letters</w:t>
      </w:r>
    </w:p>
    <w:p w14:paraId="76D8F9D9" w14:textId="77777777" w:rsidR="005F0978" w:rsidRPr="00990BEE" w:rsidRDefault="005F0978" w:rsidP="005F0978">
      <w:pPr>
        <w:pStyle w:val="Heading4"/>
        <w:rPr>
          <w:rFonts w:ascii="Arial" w:hAnsi="Arial" w:cs="Arial"/>
          <w:sz w:val="24"/>
        </w:rPr>
      </w:pPr>
      <w:r w:rsidRPr="00990BEE">
        <w:rPr>
          <w:rFonts w:ascii="Arial" w:hAnsi="Arial" w:cs="Arial"/>
          <w:sz w:val="24"/>
        </w:rPr>
        <w:t>Initial Warning Letter from the Headteacher</w:t>
      </w:r>
    </w:p>
    <w:p w14:paraId="7CF5FC47" w14:textId="63145EB8" w:rsidR="005F0978" w:rsidRPr="00990BEE" w:rsidRDefault="005F0978" w:rsidP="005F0978">
      <w:pPr>
        <w:pStyle w:val="NormalWeb"/>
        <w:rPr>
          <w:rFonts w:ascii="Arial" w:hAnsi="Arial" w:cs="Arial"/>
        </w:rPr>
      </w:pPr>
      <w:r w:rsidRPr="00990BEE">
        <w:rPr>
          <w:rStyle w:val="Emphasis"/>
          <w:rFonts w:ascii="Arial" w:hAnsi="Arial" w:cs="Arial"/>
        </w:rPr>
        <w:t>Dear [ Name],</w:t>
      </w:r>
    </w:p>
    <w:p w14:paraId="03DC3924" w14:textId="77777777" w:rsidR="005F0978" w:rsidRPr="00990BEE" w:rsidRDefault="005F0978" w:rsidP="005F0978">
      <w:pPr>
        <w:pStyle w:val="NormalWeb"/>
        <w:rPr>
          <w:rFonts w:ascii="Arial" w:hAnsi="Arial" w:cs="Arial"/>
        </w:rPr>
      </w:pPr>
      <w:r w:rsidRPr="00990BEE">
        <w:rPr>
          <w:rFonts w:ascii="Arial" w:hAnsi="Arial" w:cs="Arial"/>
        </w:rPr>
        <w:t>I’ve received a report about your conduct on [date/time].</w:t>
      </w:r>
    </w:p>
    <w:p w14:paraId="3288CB9B" w14:textId="77777777" w:rsidR="005F0978" w:rsidRPr="00990BEE" w:rsidRDefault="005F0978" w:rsidP="005F0978">
      <w:pPr>
        <w:pStyle w:val="NormalWeb"/>
        <w:rPr>
          <w:rFonts w:ascii="Arial" w:hAnsi="Arial" w:cs="Arial"/>
        </w:rPr>
      </w:pPr>
      <w:r w:rsidRPr="00990BEE">
        <w:rPr>
          <w:rFonts w:ascii="Arial" w:hAnsi="Arial" w:cs="Arial"/>
        </w:rPr>
        <w:t>[Summary of incident, including location and impact.]</w:t>
      </w:r>
    </w:p>
    <w:p w14:paraId="44F7D59F" w14:textId="77777777" w:rsidR="005F0978" w:rsidRPr="00990BEE" w:rsidRDefault="005F0978" w:rsidP="005F0978">
      <w:pPr>
        <w:pStyle w:val="NormalWeb"/>
        <w:rPr>
          <w:rFonts w:ascii="Arial" w:hAnsi="Arial" w:cs="Arial"/>
        </w:rPr>
      </w:pPr>
      <w:r w:rsidRPr="00990BEE">
        <w:rPr>
          <w:rFonts w:ascii="Arial" w:hAnsi="Arial" w:cs="Arial"/>
        </w:rPr>
        <w:t>If the incident is minor:</w:t>
      </w:r>
    </w:p>
    <w:p w14:paraId="72CB0635" w14:textId="77777777" w:rsidR="005F0978" w:rsidRPr="00990BEE" w:rsidRDefault="005F0978" w:rsidP="005F0978">
      <w:pPr>
        <w:pStyle w:val="NormalWeb"/>
        <w:rPr>
          <w:rFonts w:ascii="Arial" w:hAnsi="Arial" w:cs="Arial"/>
        </w:rPr>
      </w:pPr>
      <w:r w:rsidRPr="00990BEE">
        <w:rPr>
          <w:rFonts w:ascii="Arial" w:hAnsi="Arial" w:cs="Arial"/>
        </w:rPr>
        <w:t>This behaviour is not in keeping with our Parent and Visitor Code of Conduct. Please find a copy attached to this letter.</w:t>
      </w:r>
    </w:p>
    <w:p w14:paraId="71BA0A19" w14:textId="77777777" w:rsidR="005F0978" w:rsidRPr="00990BEE" w:rsidRDefault="005F0978" w:rsidP="005F0978">
      <w:pPr>
        <w:pStyle w:val="NormalWeb"/>
        <w:rPr>
          <w:rFonts w:ascii="Arial" w:hAnsi="Arial" w:cs="Arial"/>
        </w:rPr>
      </w:pPr>
      <w:r w:rsidRPr="00990BEE">
        <w:rPr>
          <w:rFonts w:ascii="Arial" w:hAnsi="Arial" w:cs="Arial"/>
        </w:rPr>
        <w:t>If the incident is more serious:</w:t>
      </w:r>
    </w:p>
    <w:p w14:paraId="09226230" w14:textId="77777777" w:rsidR="005F0978" w:rsidRPr="00990BEE" w:rsidRDefault="005F0978" w:rsidP="005F0978">
      <w:pPr>
        <w:pStyle w:val="NormalWeb"/>
        <w:rPr>
          <w:rFonts w:ascii="Arial" w:hAnsi="Arial" w:cs="Arial"/>
        </w:rPr>
      </w:pPr>
      <w:r w:rsidRPr="00990BEE">
        <w:rPr>
          <w:rFonts w:ascii="Arial" w:hAnsi="Arial" w:cs="Arial"/>
        </w:rPr>
        <w:t>As stated in our Parent and Visitor Code of Conduct, we do not tolerate this type of behaviour in our school. Please find a copy attached to this letter.</w:t>
      </w:r>
    </w:p>
    <w:p w14:paraId="071D7DB8" w14:textId="77777777" w:rsidR="005F0978" w:rsidRPr="00990BEE" w:rsidRDefault="005F0978" w:rsidP="005F0978">
      <w:pPr>
        <w:pStyle w:val="NormalWeb"/>
        <w:rPr>
          <w:rFonts w:ascii="Arial" w:hAnsi="Arial" w:cs="Arial"/>
        </w:rPr>
      </w:pPr>
      <w:r w:rsidRPr="00990BEE">
        <w:rPr>
          <w:rFonts w:ascii="Arial" w:hAnsi="Arial" w:cs="Arial"/>
        </w:rPr>
        <w:t>We believe that all members of our school community are entitled to a safe, respectful and inclusive environment.</w:t>
      </w:r>
    </w:p>
    <w:p w14:paraId="116CAAC1" w14:textId="77777777" w:rsidR="005F0978" w:rsidRPr="00990BEE" w:rsidRDefault="005F0978" w:rsidP="005F0978">
      <w:pPr>
        <w:pStyle w:val="NormalWeb"/>
        <w:rPr>
          <w:rFonts w:ascii="Arial" w:hAnsi="Arial" w:cs="Arial"/>
        </w:rPr>
      </w:pPr>
      <w:r w:rsidRPr="00990BEE">
        <w:rPr>
          <w:rFonts w:ascii="Arial" w:hAnsi="Arial" w:cs="Arial"/>
        </w:rPr>
        <w:t>Further breaches of the Code of Conduct may result in a ban from the school premises.</w:t>
      </w:r>
    </w:p>
    <w:p w14:paraId="10DF565A" w14:textId="77777777" w:rsidR="005F0978" w:rsidRPr="00990BEE" w:rsidRDefault="005F0978" w:rsidP="005F0978">
      <w:pPr>
        <w:pStyle w:val="NormalWeb"/>
        <w:rPr>
          <w:rFonts w:ascii="Arial" w:hAnsi="Arial" w:cs="Arial"/>
        </w:rPr>
      </w:pPr>
      <w:r w:rsidRPr="00990BEE">
        <w:rPr>
          <w:rFonts w:ascii="Arial" w:hAnsi="Arial" w:cs="Arial"/>
        </w:rPr>
        <w:t>If appropriate:</w:t>
      </w:r>
    </w:p>
    <w:p w14:paraId="630082ED" w14:textId="77777777" w:rsidR="005F0978" w:rsidRPr="00990BEE" w:rsidRDefault="005F0978" w:rsidP="005F0978">
      <w:pPr>
        <w:pStyle w:val="NormalWeb"/>
        <w:rPr>
          <w:rFonts w:ascii="Arial" w:hAnsi="Arial" w:cs="Arial"/>
        </w:rPr>
      </w:pPr>
      <w:r w:rsidRPr="00990BEE">
        <w:rPr>
          <w:rFonts w:ascii="Arial" w:hAnsi="Arial" w:cs="Arial"/>
        </w:rPr>
        <w:t>I’d like to invite you in to school to discuss this incident and how we can work together to prevent similar issues in future. Please contact the school office on [phone number] to arrange an appointment.</w:t>
      </w:r>
    </w:p>
    <w:p w14:paraId="25AB9BD6" w14:textId="77777777" w:rsidR="005F0978" w:rsidRPr="00990BEE" w:rsidRDefault="005F0978" w:rsidP="005F0978">
      <w:pPr>
        <w:pStyle w:val="NormalWeb"/>
        <w:rPr>
          <w:rFonts w:ascii="Arial" w:hAnsi="Arial" w:cs="Arial"/>
        </w:rPr>
      </w:pPr>
      <w:r w:rsidRPr="00990BEE">
        <w:rPr>
          <w:rFonts w:ascii="Arial" w:hAnsi="Arial" w:cs="Arial"/>
        </w:rPr>
        <w:t>Yours sincerely,</w:t>
      </w:r>
      <w:r w:rsidRPr="00990BEE">
        <w:rPr>
          <w:rFonts w:ascii="Arial" w:hAnsi="Arial" w:cs="Arial"/>
        </w:rPr>
        <w:br/>
      </w:r>
      <w:r w:rsidRPr="00990BEE">
        <w:rPr>
          <w:rStyle w:val="Emphasis"/>
          <w:rFonts w:ascii="Arial" w:hAnsi="Arial" w:cs="Arial"/>
        </w:rPr>
        <w:t>Headteacher</w:t>
      </w:r>
    </w:p>
    <w:p w14:paraId="43861D22" w14:textId="77777777" w:rsidR="005F0978" w:rsidRPr="00990BEE" w:rsidRDefault="003426AC" w:rsidP="005F0978">
      <w:pPr>
        <w:rPr>
          <w:rFonts w:cs="Arial"/>
        </w:rPr>
      </w:pPr>
      <w:r>
        <w:rPr>
          <w:rFonts w:cs="Arial"/>
        </w:rPr>
        <w:pict w14:anchorId="2D151CAD">
          <v:rect id="_x0000_i1031" style="width:0;height:1.5pt" o:hralign="center" o:hrstd="t" o:hr="t" fillcolor="#a0a0a0" stroked="f"/>
        </w:pict>
      </w:r>
    </w:p>
    <w:p w14:paraId="0B188AA1" w14:textId="77777777" w:rsidR="005F0978" w:rsidRPr="00990BEE" w:rsidRDefault="005F0978" w:rsidP="005F0978">
      <w:pPr>
        <w:pStyle w:val="Heading4"/>
        <w:rPr>
          <w:rFonts w:ascii="Arial" w:hAnsi="Arial" w:cs="Arial"/>
        </w:rPr>
      </w:pPr>
      <w:r w:rsidRPr="00990BEE">
        <w:rPr>
          <w:rFonts w:ascii="Arial" w:hAnsi="Arial" w:cs="Arial"/>
        </w:rPr>
        <w:t>Model Letter Banning a Parent from the School Site</w:t>
      </w:r>
    </w:p>
    <w:p w14:paraId="478AFDD5" w14:textId="77777777" w:rsidR="005F0978" w:rsidRPr="00990BEE" w:rsidRDefault="005F0978" w:rsidP="005F0978">
      <w:pPr>
        <w:pStyle w:val="NormalWeb"/>
        <w:rPr>
          <w:rFonts w:ascii="Arial" w:hAnsi="Arial" w:cs="Arial"/>
        </w:rPr>
      </w:pPr>
      <w:r w:rsidRPr="00990BEE">
        <w:rPr>
          <w:rStyle w:val="Emphasis"/>
          <w:rFonts w:ascii="Arial" w:hAnsi="Arial" w:cs="Arial"/>
        </w:rPr>
        <w:t>Dear [Parent Name],</w:t>
      </w:r>
    </w:p>
    <w:p w14:paraId="3A38A8D3" w14:textId="77777777" w:rsidR="005F0978" w:rsidRPr="00990BEE" w:rsidRDefault="005F0978" w:rsidP="005F0978">
      <w:pPr>
        <w:pStyle w:val="NormalWeb"/>
        <w:rPr>
          <w:rFonts w:ascii="Arial" w:hAnsi="Arial" w:cs="Arial"/>
        </w:rPr>
      </w:pPr>
      <w:r w:rsidRPr="00990BEE">
        <w:rPr>
          <w:rFonts w:ascii="Arial" w:hAnsi="Arial" w:cs="Arial"/>
        </w:rPr>
        <w:t>I am writing to inform you that, after consultation with the Chair of Governors, I am banning you from the school site until [date].</w:t>
      </w:r>
    </w:p>
    <w:p w14:paraId="2AB17554" w14:textId="77777777" w:rsidR="005F0978" w:rsidRPr="00990BEE" w:rsidRDefault="005F0978" w:rsidP="005F0978">
      <w:pPr>
        <w:pStyle w:val="NormalWeb"/>
        <w:rPr>
          <w:rFonts w:ascii="Arial" w:hAnsi="Arial" w:cs="Arial"/>
        </w:rPr>
      </w:pPr>
      <w:r w:rsidRPr="00990BEE">
        <w:rPr>
          <w:rFonts w:ascii="Arial" w:hAnsi="Arial" w:cs="Arial"/>
        </w:rPr>
        <w:t>Alternatively:</w:t>
      </w:r>
    </w:p>
    <w:p w14:paraId="74EEE6B6" w14:textId="77777777" w:rsidR="005F0978" w:rsidRPr="00990BEE" w:rsidRDefault="005F0978" w:rsidP="005F0978">
      <w:pPr>
        <w:pStyle w:val="NormalWeb"/>
        <w:rPr>
          <w:rFonts w:ascii="Arial" w:hAnsi="Arial" w:cs="Arial"/>
        </w:rPr>
      </w:pPr>
      <w:r w:rsidRPr="00990BEE">
        <w:rPr>
          <w:rFonts w:ascii="Arial" w:hAnsi="Arial" w:cs="Arial"/>
        </w:rPr>
        <w:t>I am issuing a permanent ban from the school site, effective immediately.</w:t>
      </w:r>
    </w:p>
    <w:p w14:paraId="0C15D419" w14:textId="77777777" w:rsidR="005F0978" w:rsidRPr="00990BEE" w:rsidRDefault="005F0978" w:rsidP="005F0978">
      <w:pPr>
        <w:pStyle w:val="NormalWeb"/>
        <w:rPr>
          <w:rFonts w:ascii="Arial" w:hAnsi="Arial" w:cs="Arial"/>
        </w:rPr>
      </w:pPr>
      <w:r w:rsidRPr="00990BEE">
        <w:rPr>
          <w:rFonts w:ascii="Arial" w:hAnsi="Arial" w:cs="Arial"/>
        </w:rPr>
        <w:lastRenderedPageBreak/>
        <w:t>Despite previous communications regarding your conduct, there have been further breaches of our Parent and Visitor Code of Conduct.</w:t>
      </w:r>
    </w:p>
    <w:p w14:paraId="3C767FD9" w14:textId="77777777" w:rsidR="005F0978" w:rsidRPr="00990BEE" w:rsidRDefault="005F0978" w:rsidP="005F0978">
      <w:pPr>
        <w:pStyle w:val="NormalWeb"/>
        <w:rPr>
          <w:rFonts w:ascii="Arial" w:hAnsi="Arial" w:cs="Arial"/>
        </w:rPr>
      </w:pPr>
      <w:r w:rsidRPr="00990BEE">
        <w:rPr>
          <w:rFonts w:ascii="Arial" w:hAnsi="Arial" w:cs="Arial"/>
        </w:rPr>
        <w:t>[Details of incidents, including dates, locations, and impact.]</w:t>
      </w:r>
    </w:p>
    <w:p w14:paraId="29138D96" w14:textId="77777777" w:rsidR="005F0978" w:rsidRPr="00990BEE" w:rsidRDefault="005F0978" w:rsidP="005F0978">
      <w:pPr>
        <w:pStyle w:val="NormalWeb"/>
        <w:rPr>
          <w:rFonts w:ascii="Arial" w:hAnsi="Arial" w:cs="Arial"/>
        </w:rPr>
      </w:pPr>
      <w:r w:rsidRPr="00990BEE">
        <w:rPr>
          <w:rFonts w:ascii="Arial" w:hAnsi="Arial" w:cs="Arial"/>
        </w:rPr>
        <w:t>If you do not comply with the ban, you may be removed from the premises and may be prosecuted under Section 547 of the Education Act 1996.</w:t>
      </w:r>
    </w:p>
    <w:p w14:paraId="6E2B8097" w14:textId="77777777" w:rsidR="005F0978" w:rsidRPr="00990BEE" w:rsidRDefault="005F0978" w:rsidP="005F0978">
      <w:pPr>
        <w:pStyle w:val="NormalWeb"/>
        <w:rPr>
          <w:rFonts w:ascii="Arial" w:hAnsi="Arial" w:cs="Arial"/>
        </w:rPr>
      </w:pPr>
      <w:r w:rsidRPr="00990BEE">
        <w:rPr>
          <w:rFonts w:ascii="Arial" w:hAnsi="Arial" w:cs="Arial"/>
        </w:rPr>
        <w:t>You may raise a complaint through the school’s Complaints Procedure, available on our website.</w:t>
      </w:r>
    </w:p>
    <w:p w14:paraId="15F11D8A" w14:textId="77777777" w:rsidR="005F0978" w:rsidRPr="00990BEE" w:rsidRDefault="005F0978" w:rsidP="005F0978">
      <w:pPr>
        <w:pStyle w:val="NormalWeb"/>
        <w:rPr>
          <w:rFonts w:ascii="Arial" w:hAnsi="Arial" w:cs="Arial"/>
        </w:rPr>
      </w:pPr>
      <w:r w:rsidRPr="00990BEE">
        <w:rPr>
          <w:rFonts w:ascii="Arial" w:hAnsi="Arial" w:cs="Arial"/>
        </w:rPr>
        <w:t>Yours sincerely,</w:t>
      </w:r>
      <w:r w:rsidRPr="00990BEE">
        <w:rPr>
          <w:rFonts w:ascii="Arial" w:hAnsi="Arial" w:cs="Arial"/>
        </w:rPr>
        <w:br/>
      </w:r>
      <w:r w:rsidRPr="00990BEE">
        <w:rPr>
          <w:rStyle w:val="Emphasis"/>
          <w:rFonts w:ascii="Arial" w:hAnsi="Arial" w:cs="Arial"/>
        </w:rPr>
        <w:t>Headteacher</w:t>
      </w:r>
    </w:p>
    <w:p w14:paraId="6FA57665" w14:textId="5E06F433" w:rsidR="00894E07" w:rsidRPr="00990BEE" w:rsidRDefault="00894E07" w:rsidP="00894E07">
      <w:pPr>
        <w:rPr>
          <w:rFonts w:cs="Arial"/>
          <w:lang w:val="en-GB"/>
        </w:rPr>
      </w:pPr>
    </w:p>
    <w:sectPr w:rsidR="00894E07" w:rsidRPr="00990BEE" w:rsidSect="00F06022">
      <w:headerReference w:type="even" r:id="rId9"/>
      <w:headerReference w:type="default" r:id="rId10"/>
      <w:headerReference w:type="first" r:id="rId11"/>
      <w:footerReference w:type="first" r:id="rId12"/>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AF380" w14:textId="77777777" w:rsidR="003426AC" w:rsidRDefault="003426AC" w:rsidP="00626EDA">
      <w:r>
        <w:separator/>
      </w:r>
    </w:p>
  </w:endnote>
  <w:endnote w:type="continuationSeparator" w:id="0">
    <w:p w14:paraId="1895AE86" w14:textId="77777777" w:rsidR="003426AC" w:rsidRDefault="003426AC"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59A4D444" w14:textId="77777777" w:rsidTr="001235FA">
      <w:tc>
        <w:tcPr>
          <w:tcW w:w="6379" w:type="dxa"/>
          <w:shd w:val="clear" w:color="auto" w:fill="auto"/>
        </w:tcPr>
        <w:p w14:paraId="48DA6241"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7CF838B8"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2370246C"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8CCC0" w14:textId="77777777" w:rsidR="003426AC" w:rsidRDefault="003426AC" w:rsidP="00626EDA">
      <w:r>
        <w:separator/>
      </w:r>
    </w:p>
  </w:footnote>
  <w:footnote w:type="continuationSeparator" w:id="0">
    <w:p w14:paraId="69B014E8" w14:textId="77777777" w:rsidR="003426AC" w:rsidRDefault="003426AC"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FBFD5" w14:textId="42B286F9" w:rsidR="00FE3F15" w:rsidRDefault="00BE3C35">
    <w:r>
      <w:rPr>
        <w:noProof/>
      </w:rPr>
      <w:drawing>
        <wp:anchor distT="0" distB="0" distL="114300" distR="114300" simplePos="0" relativeHeight="251657216" behindDoc="1" locked="0" layoutInCell="1" allowOverlap="1" wp14:anchorId="56569786" wp14:editId="01AC1BC8">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3426AC">
      <w:rPr>
        <w:noProof/>
      </w:rPr>
      <w:pict w14:anchorId="52FFC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DB6D4" w14:textId="77777777" w:rsidR="00FE3F15" w:rsidRDefault="00FE3F15"/>
  <w:p w14:paraId="226BCDB7" w14:textId="77777777" w:rsidR="00FE3F15" w:rsidRDefault="00FE3F15"/>
  <w:p w14:paraId="1CBFB222"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C734F" w14:textId="77777777" w:rsidR="00FE3F15" w:rsidRDefault="00FE3F15"/>
  <w:p w14:paraId="5350873C"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5" type="#_x0000_t75" style="width:36pt;height:30pt" o:bullet="t">
        <v:imagedata r:id="rId1" o:title="Tick"/>
      </v:shape>
    </w:pict>
  </w:numPicBullet>
  <w:numPicBullet w:numPicBulletId="1">
    <w:pict>
      <v:shape id="_x0000_i1156" type="#_x0000_t75" style="width:30pt;height:30pt" o:bullet="t">
        <v:imagedata r:id="rId2" o:title="Cross"/>
      </v:shape>
    </w:pict>
  </w:numPicBullet>
  <w:numPicBullet w:numPicBulletId="2">
    <w:pict>
      <v:shape id="_x0000_i1157" type="#_x0000_t75" style="width:208.8pt;height:332.4pt" o:bullet="t">
        <v:imagedata r:id="rId3" o:title="art1EF6"/>
      </v:shape>
    </w:pict>
  </w:numPicBullet>
  <w:numPicBullet w:numPicBulletId="3">
    <w:pict>
      <v:shape id="_x0000_i1158" type="#_x0000_t75" style="width:208.8pt;height:332.4pt" o:bullet="t">
        <v:imagedata r:id="rId4" o:title="TK_LOGO_POINTER_RGB_bullet_blue"/>
      </v:shape>
    </w:pict>
  </w:numPicBullet>
  <w:numPicBullet w:numPicBulletId="4">
    <w:pict>
      <v:shape id="_x0000_i1159" type="#_x0000_t75" style="width:566.4pt;height:903.6pt" o:bullet="t">
        <v:imagedata r:id="rId5" o:title="Blue Pointer-01-01"/>
      </v:shape>
    </w:pict>
  </w:numPicBullet>
  <w:abstractNum w:abstractNumId="0" w15:restartNumberingAfterBreak="0">
    <w:nsid w:val="012935BD"/>
    <w:multiLevelType w:val="multilevel"/>
    <w:tmpl w:val="9A3C6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0377F9"/>
    <w:multiLevelType w:val="multilevel"/>
    <w:tmpl w:val="9A1C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45C723B"/>
    <w:multiLevelType w:val="multilevel"/>
    <w:tmpl w:val="09F2D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426EF3"/>
    <w:multiLevelType w:val="multilevel"/>
    <w:tmpl w:val="5152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CA773D"/>
    <w:multiLevelType w:val="multilevel"/>
    <w:tmpl w:val="5C0E1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2"/>
  </w:num>
  <w:num w:numId="2">
    <w:abstractNumId w:val="3"/>
  </w:num>
  <w:num w:numId="3">
    <w:abstractNumId w:val="8"/>
  </w:num>
  <w:num w:numId="4">
    <w:abstractNumId w:val="13"/>
  </w:num>
  <w:num w:numId="5">
    <w:abstractNumId w:val="1"/>
  </w:num>
  <w:num w:numId="6">
    <w:abstractNumId w:val="5"/>
  </w:num>
  <w:num w:numId="7">
    <w:abstractNumId w:val="2"/>
  </w:num>
  <w:num w:numId="8">
    <w:abstractNumId w:val="4"/>
  </w:num>
  <w:num w:numId="9">
    <w:abstractNumId w:val="15"/>
  </w:num>
  <w:num w:numId="10">
    <w:abstractNumId w:val="8"/>
  </w:num>
  <w:num w:numId="11">
    <w:abstractNumId w:val="3"/>
  </w:num>
  <w:num w:numId="12">
    <w:abstractNumId w:val="15"/>
  </w:num>
  <w:num w:numId="13">
    <w:abstractNumId w:val="12"/>
  </w:num>
  <w:num w:numId="14">
    <w:abstractNumId w:val="13"/>
  </w:num>
  <w:num w:numId="15">
    <w:abstractNumId w:val="2"/>
  </w:num>
  <w:num w:numId="16">
    <w:abstractNumId w:val="4"/>
  </w:num>
  <w:num w:numId="17">
    <w:abstractNumId w:val="13"/>
  </w:num>
  <w:num w:numId="18">
    <w:abstractNumId w:val="7"/>
  </w:num>
  <w:num w:numId="19">
    <w:abstractNumId w:val="9"/>
  </w:num>
  <w:num w:numId="20">
    <w:abstractNumId w:val="0"/>
  </w:num>
  <w:num w:numId="21">
    <w:abstractNumId w:val="14"/>
  </w:num>
  <w:num w:numId="22">
    <w:abstractNumId w:val="11"/>
  </w:num>
  <w:num w:numId="23">
    <w:abstractNumId w:val="10"/>
  </w:num>
  <w:num w:numId="2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6691"/>
    <w:rsid w:val="00082050"/>
    <w:rsid w:val="000A569F"/>
    <w:rsid w:val="000B2CE7"/>
    <w:rsid w:val="000B77E5"/>
    <w:rsid w:val="000D6968"/>
    <w:rsid w:val="000F5932"/>
    <w:rsid w:val="001201E4"/>
    <w:rsid w:val="001235FA"/>
    <w:rsid w:val="001357C9"/>
    <w:rsid w:val="001566F2"/>
    <w:rsid w:val="0017045F"/>
    <w:rsid w:val="001714F0"/>
    <w:rsid w:val="001978C4"/>
    <w:rsid w:val="001B2301"/>
    <w:rsid w:val="001E3CA3"/>
    <w:rsid w:val="001F2B16"/>
    <w:rsid w:val="00235450"/>
    <w:rsid w:val="00250E14"/>
    <w:rsid w:val="00275D5E"/>
    <w:rsid w:val="002E16E7"/>
    <w:rsid w:val="002E3705"/>
    <w:rsid w:val="002E5D89"/>
    <w:rsid w:val="002F4E11"/>
    <w:rsid w:val="003365A2"/>
    <w:rsid w:val="003426AC"/>
    <w:rsid w:val="00372F45"/>
    <w:rsid w:val="00375061"/>
    <w:rsid w:val="00377808"/>
    <w:rsid w:val="00377FFC"/>
    <w:rsid w:val="003B2EB4"/>
    <w:rsid w:val="003C1D02"/>
    <w:rsid w:val="003D4E0B"/>
    <w:rsid w:val="003E4B61"/>
    <w:rsid w:val="003F2BD9"/>
    <w:rsid w:val="003F6230"/>
    <w:rsid w:val="004069E5"/>
    <w:rsid w:val="00411BE9"/>
    <w:rsid w:val="00430916"/>
    <w:rsid w:val="0043696F"/>
    <w:rsid w:val="0046077F"/>
    <w:rsid w:val="00465755"/>
    <w:rsid w:val="004750A7"/>
    <w:rsid w:val="00492175"/>
    <w:rsid w:val="004944EE"/>
    <w:rsid w:val="004B05BB"/>
    <w:rsid w:val="004B3C9A"/>
    <w:rsid w:val="004D06A4"/>
    <w:rsid w:val="004F463D"/>
    <w:rsid w:val="00510ED3"/>
    <w:rsid w:val="00512916"/>
    <w:rsid w:val="00531C8C"/>
    <w:rsid w:val="00543D26"/>
    <w:rsid w:val="00564CD3"/>
    <w:rsid w:val="00573834"/>
    <w:rsid w:val="00584A10"/>
    <w:rsid w:val="00590890"/>
    <w:rsid w:val="00597ED1"/>
    <w:rsid w:val="005B1D35"/>
    <w:rsid w:val="005B3CA6"/>
    <w:rsid w:val="005B4650"/>
    <w:rsid w:val="005B7ADF"/>
    <w:rsid w:val="005F0978"/>
    <w:rsid w:val="0062626B"/>
    <w:rsid w:val="00626EDA"/>
    <w:rsid w:val="00671FE5"/>
    <w:rsid w:val="00680CD2"/>
    <w:rsid w:val="006A1522"/>
    <w:rsid w:val="006D108E"/>
    <w:rsid w:val="006F569D"/>
    <w:rsid w:val="006F7E8A"/>
    <w:rsid w:val="007070A1"/>
    <w:rsid w:val="00715DD1"/>
    <w:rsid w:val="007239F8"/>
    <w:rsid w:val="0072620F"/>
    <w:rsid w:val="00735B7D"/>
    <w:rsid w:val="00740AC8"/>
    <w:rsid w:val="00785BEE"/>
    <w:rsid w:val="007A03B3"/>
    <w:rsid w:val="007A7E05"/>
    <w:rsid w:val="007B361C"/>
    <w:rsid w:val="007C5AC9"/>
    <w:rsid w:val="007D268D"/>
    <w:rsid w:val="007E217D"/>
    <w:rsid w:val="007E6128"/>
    <w:rsid w:val="007F2F4C"/>
    <w:rsid w:val="007F788B"/>
    <w:rsid w:val="00805A94"/>
    <w:rsid w:val="0080784C"/>
    <w:rsid w:val="008116A6"/>
    <w:rsid w:val="008361B0"/>
    <w:rsid w:val="008472C3"/>
    <w:rsid w:val="00851D42"/>
    <w:rsid w:val="00866E39"/>
    <w:rsid w:val="00874C73"/>
    <w:rsid w:val="00877394"/>
    <w:rsid w:val="00887DB6"/>
    <w:rsid w:val="008941E7"/>
    <w:rsid w:val="00894E07"/>
    <w:rsid w:val="008C1253"/>
    <w:rsid w:val="008F2ECD"/>
    <w:rsid w:val="008F744A"/>
    <w:rsid w:val="009122BB"/>
    <w:rsid w:val="00990BEE"/>
    <w:rsid w:val="0099114F"/>
    <w:rsid w:val="009A267F"/>
    <w:rsid w:val="009A448F"/>
    <w:rsid w:val="009B1F2D"/>
    <w:rsid w:val="009D1474"/>
    <w:rsid w:val="009E1F57"/>
    <w:rsid w:val="009E331F"/>
    <w:rsid w:val="009F58D8"/>
    <w:rsid w:val="009F66A8"/>
    <w:rsid w:val="00A40642"/>
    <w:rsid w:val="00A466EE"/>
    <w:rsid w:val="00A477BB"/>
    <w:rsid w:val="00A62B49"/>
    <w:rsid w:val="00A80AA7"/>
    <w:rsid w:val="00A91D2D"/>
    <w:rsid w:val="00AA6E73"/>
    <w:rsid w:val="00AD3666"/>
    <w:rsid w:val="00B4263C"/>
    <w:rsid w:val="00B5559F"/>
    <w:rsid w:val="00B613DC"/>
    <w:rsid w:val="00B6679E"/>
    <w:rsid w:val="00B66F6B"/>
    <w:rsid w:val="00B81BD0"/>
    <w:rsid w:val="00B846C2"/>
    <w:rsid w:val="00B95F60"/>
    <w:rsid w:val="00BE3C35"/>
    <w:rsid w:val="00BE3E54"/>
    <w:rsid w:val="00C31397"/>
    <w:rsid w:val="00C4589F"/>
    <w:rsid w:val="00C4731F"/>
    <w:rsid w:val="00C51C6A"/>
    <w:rsid w:val="00C65FD5"/>
    <w:rsid w:val="00C8314B"/>
    <w:rsid w:val="00C91F46"/>
    <w:rsid w:val="00CC51B6"/>
    <w:rsid w:val="00CC563E"/>
    <w:rsid w:val="00CD23C4"/>
    <w:rsid w:val="00CD2BC6"/>
    <w:rsid w:val="00CE5BBF"/>
    <w:rsid w:val="00CF553F"/>
    <w:rsid w:val="00D11C7E"/>
    <w:rsid w:val="00D508B4"/>
    <w:rsid w:val="00D86752"/>
    <w:rsid w:val="00D95FA0"/>
    <w:rsid w:val="00DA43DE"/>
    <w:rsid w:val="00DA5725"/>
    <w:rsid w:val="00DA7F11"/>
    <w:rsid w:val="00DC28D6"/>
    <w:rsid w:val="00DC4C0F"/>
    <w:rsid w:val="00DC5FAC"/>
    <w:rsid w:val="00DF66B4"/>
    <w:rsid w:val="00E00085"/>
    <w:rsid w:val="00E24FDF"/>
    <w:rsid w:val="00E27AD7"/>
    <w:rsid w:val="00E3210F"/>
    <w:rsid w:val="00E36879"/>
    <w:rsid w:val="00E606E8"/>
    <w:rsid w:val="00E647DF"/>
    <w:rsid w:val="00E763E4"/>
    <w:rsid w:val="00E82606"/>
    <w:rsid w:val="00E9136B"/>
    <w:rsid w:val="00EC6653"/>
    <w:rsid w:val="00EF22F0"/>
    <w:rsid w:val="00EF631F"/>
    <w:rsid w:val="00F02A4E"/>
    <w:rsid w:val="00F06022"/>
    <w:rsid w:val="00F139E0"/>
    <w:rsid w:val="00F519DC"/>
    <w:rsid w:val="00F82220"/>
    <w:rsid w:val="00F84228"/>
    <w:rsid w:val="00F9563C"/>
    <w:rsid w:val="00F97695"/>
    <w:rsid w:val="00FA4EC5"/>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C94EDC2"/>
  <w15:chartTrackingRefBased/>
  <w15:docId w15:val="{A0ED6E0B-3A9E-4CC0-B407-6775A9F24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paragraph" w:styleId="Heading4">
    <w:name w:val="heading 4"/>
    <w:basedOn w:val="Normal"/>
    <w:next w:val="Normal"/>
    <w:link w:val="Heading4Char"/>
    <w:uiPriority w:val="9"/>
    <w:semiHidden/>
    <w:unhideWhenUsed/>
    <w:rsid w:val="005F0978"/>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character" w:customStyle="1" w:styleId="Heading4Char">
    <w:name w:val="Heading 4 Char"/>
    <w:basedOn w:val="DefaultParagraphFont"/>
    <w:link w:val="Heading4"/>
    <w:uiPriority w:val="9"/>
    <w:semiHidden/>
    <w:rsid w:val="005F0978"/>
    <w:rPr>
      <w:rFonts w:asciiTheme="majorHAnsi" w:eastAsiaTheme="majorEastAsia" w:hAnsiTheme="majorHAnsi" w:cstheme="majorBidi"/>
      <w:i/>
      <w:iCs/>
      <w:color w:val="0F4761" w:themeColor="accent1" w:themeShade="BF"/>
      <w:szCs w:val="24"/>
      <w:lang w:val="en-US" w:eastAsia="en-US"/>
    </w:rPr>
  </w:style>
  <w:style w:type="paragraph" w:styleId="NormalWeb">
    <w:name w:val="Normal (Web)"/>
    <w:basedOn w:val="Normal"/>
    <w:uiPriority w:val="99"/>
    <w:semiHidden/>
    <w:unhideWhenUsed/>
    <w:rsid w:val="005F0978"/>
    <w:pPr>
      <w:spacing w:before="100" w:beforeAutospacing="1" w:after="100" w:afterAutospacing="1"/>
    </w:pPr>
    <w:rPr>
      <w:rFonts w:ascii="Times New Roman" w:eastAsia="Times New Roman" w:hAnsi="Times New Roman"/>
      <w:sz w:val="24"/>
      <w:lang w:val="en-GB" w:eastAsia="en-GB"/>
    </w:rPr>
  </w:style>
  <w:style w:type="character" w:styleId="Emphasis">
    <w:name w:val="Emphasis"/>
    <w:basedOn w:val="DefaultParagraphFont"/>
    <w:uiPriority w:val="20"/>
    <w:qFormat/>
    <w:rsid w:val="005F09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945772844">
      <w:bodyDiv w:val="1"/>
      <w:marLeft w:val="0"/>
      <w:marRight w:val="0"/>
      <w:marTop w:val="0"/>
      <w:marBottom w:val="0"/>
      <w:divBdr>
        <w:top w:val="none" w:sz="0" w:space="0" w:color="auto"/>
        <w:left w:val="none" w:sz="0" w:space="0" w:color="auto"/>
        <w:bottom w:val="none" w:sz="0" w:space="0" w:color="auto"/>
        <w:right w:val="none" w:sz="0" w:space="0" w:color="auto"/>
      </w:divBdr>
      <w:divsChild>
        <w:div w:id="284194697">
          <w:marLeft w:val="0"/>
          <w:marRight w:val="0"/>
          <w:marTop w:val="0"/>
          <w:marBottom w:val="0"/>
          <w:divBdr>
            <w:top w:val="none" w:sz="0" w:space="0" w:color="auto"/>
            <w:left w:val="none" w:sz="0" w:space="0" w:color="auto"/>
            <w:bottom w:val="none" w:sz="0" w:space="0" w:color="auto"/>
            <w:right w:val="none" w:sz="0" w:space="0" w:color="auto"/>
          </w:divBdr>
        </w:div>
        <w:div w:id="788545090">
          <w:marLeft w:val="0"/>
          <w:marRight w:val="0"/>
          <w:marTop w:val="0"/>
          <w:marBottom w:val="0"/>
          <w:divBdr>
            <w:top w:val="none" w:sz="0" w:space="0" w:color="auto"/>
            <w:left w:val="none" w:sz="0" w:space="0" w:color="auto"/>
            <w:bottom w:val="none" w:sz="0" w:space="0" w:color="auto"/>
            <w:right w:val="none" w:sz="0" w:space="0" w:color="auto"/>
          </w:divBdr>
        </w:div>
        <w:div w:id="1259366954">
          <w:marLeft w:val="0"/>
          <w:marRight w:val="0"/>
          <w:marTop w:val="0"/>
          <w:marBottom w:val="0"/>
          <w:divBdr>
            <w:top w:val="none" w:sz="0" w:space="0" w:color="auto"/>
            <w:left w:val="none" w:sz="0" w:space="0" w:color="auto"/>
            <w:bottom w:val="none" w:sz="0" w:space="0" w:color="auto"/>
            <w:right w:val="none" w:sz="0" w:space="0" w:color="auto"/>
          </w:divBdr>
        </w:div>
        <w:div w:id="260191268">
          <w:marLeft w:val="0"/>
          <w:marRight w:val="0"/>
          <w:marTop w:val="0"/>
          <w:marBottom w:val="0"/>
          <w:divBdr>
            <w:top w:val="none" w:sz="0" w:space="0" w:color="auto"/>
            <w:left w:val="none" w:sz="0" w:space="0" w:color="auto"/>
            <w:bottom w:val="none" w:sz="0" w:space="0" w:color="auto"/>
            <w:right w:val="none" w:sz="0" w:space="0" w:color="auto"/>
          </w:divBdr>
        </w:div>
        <w:div w:id="81221733">
          <w:marLeft w:val="0"/>
          <w:marRight w:val="0"/>
          <w:marTop w:val="0"/>
          <w:marBottom w:val="0"/>
          <w:divBdr>
            <w:top w:val="none" w:sz="0" w:space="0" w:color="auto"/>
            <w:left w:val="none" w:sz="0" w:space="0" w:color="auto"/>
            <w:bottom w:val="none" w:sz="0" w:space="0" w:color="auto"/>
            <w:right w:val="none" w:sz="0" w:space="0" w:color="auto"/>
          </w:divBdr>
        </w:div>
        <w:div w:id="1087767917">
          <w:marLeft w:val="0"/>
          <w:marRight w:val="0"/>
          <w:marTop w:val="0"/>
          <w:marBottom w:val="0"/>
          <w:divBdr>
            <w:top w:val="none" w:sz="0" w:space="0" w:color="auto"/>
            <w:left w:val="none" w:sz="0" w:space="0" w:color="auto"/>
            <w:bottom w:val="none" w:sz="0" w:space="0" w:color="auto"/>
            <w:right w:val="none" w:sz="0" w:space="0" w:color="auto"/>
          </w:divBdr>
        </w:div>
        <w:div w:id="682170230">
          <w:marLeft w:val="0"/>
          <w:marRight w:val="0"/>
          <w:marTop w:val="0"/>
          <w:marBottom w:val="0"/>
          <w:divBdr>
            <w:top w:val="none" w:sz="0" w:space="0" w:color="auto"/>
            <w:left w:val="none" w:sz="0" w:space="0" w:color="auto"/>
            <w:bottom w:val="none" w:sz="0" w:space="0" w:color="auto"/>
            <w:right w:val="none" w:sz="0" w:space="0" w:color="auto"/>
          </w:divBdr>
        </w:div>
        <w:div w:id="101001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77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724184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210124">
          <w:marLeft w:val="0"/>
          <w:marRight w:val="0"/>
          <w:marTop w:val="0"/>
          <w:marBottom w:val="0"/>
          <w:divBdr>
            <w:top w:val="none" w:sz="0" w:space="0" w:color="auto"/>
            <w:left w:val="none" w:sz="0" w:space="0" w:color="auto"/>
            <w:bottom w:val="none" w:sz="0" w:space="0" w:color="auto"/>
            <w:right w:val="none" w:sz="0" w:space="0" w:color="auto"/>
          </w:divBdr>
        </w:div>
        <w:div w:id="2072077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CFEA5DD5-00DE-4AE3-BEF9-3C7B62ED6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6116</CharactersWithSpaces>
  <SharedDoc>false</SharedDoc>
  <HLinks>
    <vt:vector size="60" baseType="variant">
      <vt:variant>
        <vt:i4>1310773</vt:i4>
      </vt:variant>
      <vt:variant>
        <vt:i4>41</vt:i4>
      </vt:variant>
      <vt:variant>
        <vt:i4>0</vt:i4>
      </vt:variant>
      <vt:variant>
        <vt:i4>5</vt:i4>
      </vt:variant>
      <vt:variant>
        <vt:lpwstr/>
      </vt:variant>
      <vt:variant>
        <vt:lpwstr>_Toc21081369</vt:lpwstr>
      </vt:variant>
      <vt:variant>
        <vt:i4>1376309</vt:i4>
      </vt:variant>
      <vt:variant>
        <vt:i4>35</vt:i4>
      </vt:variant>
      <vt:variant>
        <vt:i4>0</vt:i4>
      </vt:variant>
      <vt:variant>
        <vt:i4>5</vt:i4>
      </vt:variant>
      <vt:variant>
        <vt:lpwstr/>
      </vt:variant>
      <vt:variant>
        <vt:lpwstr>_Toc21081368</vt:lpwstr>
      </vt:variant>
      <vt:variant>
        <vt:i4>1703989</vt:i4>
      </vt:variant>
      <vt:variant>
        <vt:i4>29</vt:i4>
      </vt:variant>
      <vt:variant>
        <vt:i4>0</vt:i4>
      </vt:variant>
      <vt:variant>
        <vt:i4>5</vt:i4>
      </vt:variant>
      <vt:variant>
        <vt:lpwstr/>
      </vt:variant>
      <vt:variant>
        <vt:lpwstr>_Toc21081367</vt:lpwstr>
      </vt:variant>
      <vt:variant>
        <vt:i4>1769525</vt:i4>
      </vt:variant>
      <vt:variant>
        <vt:i4>23</vt:i4>
      </vt:variant>
      <vt:variant>
        <vt:i4>0</vt:i4>
      </vt:variant>
      <vt:variant>
        <vt:i4>5</vt:i4>
      </vt:variant>
      <vt:variant>
        <vt:lpwstr/>
      </vt:variant>
      <vt:variant>
        <vt:lpwstr>_Toc21081366</vt:lpwstr>
      </vt:variant>
      <vt:variant>
        <vt:i4>1572917</vt:i4>
      </vt:variant>
      <vt:variant>
        <vt:i4>17</vt:i4>
      </vt:variant>
      <vt:variant>
        <vt:i4>0</vt:i4>
      </vt:variant>
      <vt:variant>
        <vt:i4>5</vt:i4>
      </vt:variant>
      <vt:variant>
        <vt:lpwstr/>
      </vt:variant>
      <vt:variant>
        <vt:lpwstr>_Toc21081365</vt:lpwstr>
      </vt:variant>
      <vt:variant>
        <vt:i4>1638453</vt:i4>
      </vt:variant>
      <vt:variant>
        <vt:i4>11</vt:i4>
      </vt:variant>
      <vt:variant>
        <vt:i4>0</vt:i4>
      </vt:variant>
      <vt:variant>
        <vt:i4>5</vt:i4>
      </vt:variant>
      <vt:variant>
        <vt:lpwstr/>
      </vt:variant>
      <vt:variant>
        <vt:lpwstr>_Toc21081364</vt:lpwstr>
      </vt:variant>
      <vt:variant>
        <vt:i4>1966133</vt:i4>
      </vt:variant>
      <vt:variant>
        <vt:i4>5</vt:i4>
      </vt:variant>
      <vt:variant>
        <vt:i4>0</vt:i4>
      </vt:variant>
      <vt:variant>
        <vt:i4>5</vt:i4>
      </vt:variant>
      <vt:variant>
        <vt:lpwstr/>
      </vt:variant>
      <vt:variant>
        <vt:lpwstr>_Toc21081363</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D Cowell</cp:lastModifiedBy>
  <cp:revision>5</cp:revision>
  <cp:lastPrinted>2018-10-02T14:43:00Z</cp:lastPrinted>
  <dcterms:created xsi:type="dcterms:W3CDTF">2025-08-04T15:25:00Z</dcterms:created>
  <dcterms:modified xsi:type="dcterms:W3CDTF">2025-09-24T13:09:00Z</dcterms:modified>
</cp:coreProperties>
</file>